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  <w:bookmarkStart w:id="0" w:name="_Toc182712413"/>
      <w:bookmarkStart w:id="1" w:name="_GoBack"/>
      <w:bookmarkEnd w:id="1"/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35604">
      <w:pPr>
        <w:spacing w:after="80"/>
        <w:jc w:val="center"/>
        <w:outlineLvl w:val="3"/>
        <w:rPr>
          <w:rFonts w:cs="Arial"/>
          <w:b/>
          <w:sz w:val="24"/>
        </w:rPr>
      </w:pPr>
      <w:r>
        <w:rPr>
          <w:rFonts w:cs="Arial"/>
          <w:b/>
          <w:sz w:val="24"/>
        </w:rPr>
        <w:t>PROGRAM HOSPODÁRSKEHO A SOCIÁLNEHO ROZVOJA MESTA</w:t>
      </w:r>
    </w:p>
    <w:p w:rsidR="00435604" w:rsidRDefault="00435604" w:rsidP="00435604">
      <w:pPr>
        <w:spacing w:after="80"/>
        <w:jc w:val="center"/>
        <w:outlineLvl w:val="3"/>
        <w:rPr>
          <w:rFonts w:cs="Arial"/>
          <w:b/>
          <w:sz w:val="24"/>
        </w:rPr>
      </w:pPr>
      <w:r>
        <w:rPr>
          <w:rFonts w:cs="Arial"/>
          <w:b/>
          <w:sz w:val="24"/>
        </w:rPr>
        <w:t>DUNAJSKÁ STREDA</w:t>
      </w:r>
    </w:p>
    <w:p w:rsidR="00435604" w:rsidRDefault="00435604" w:rsidP="00435604">
      <w:pPr>
        <w:spacing w:after="80"/>
        <w:jc w:val="center"/>
        <w:outlineLvl w:val="3"/>
        <w:rPr>
          <w:rFonts w:cs="Arial"/>
          <w:b/>
          <w:sz w:val="24"/>
        </w:rPr>
      </w:pPr>
    </w:p>
    <w:p w:rsidR="00435604" w:rsidRDefault="00435604" w:rsidP="00435604">
      <w:pPr>
        <w:spacing w:after="80"/>
        <w:jc w:val="center"/>
        <w:outlineLvl w:val="3"/>
        <w:rPr>
          <w:rFonts w:cs="Arial"/>
          <w:b/>
          <w:sz w:val="24"/>
        </w:rPr>
      </w:pPr>
    </w:p>
    <w:p w:rsidR="00435604" w:rsidRDefault="00435604" w:rsidP="00435604">
      <w:pPr>
        <w:spacing w:after="80"/>
        <w:jc w:val="center"/>
        <w:outlineLvl w:val="3"/>
        <w:rPr>
          <w:rFonts w:cs="Arial"/>
          <w:b/>
          <w:sz w:val="24"/>
        </w:rPr>
      </w:pPr>
      <w:r>
        <w:rPr>
          <w:rFonts w:cs="Arial"/>
          <w:b/>
          <w:sz w:val="24"/>
        </w:rPr>
        <w:t>časť</w:t>
      </w:r>
    </w:p>
    <w:p w:rsidR="00435604" w:rsidRDefault="00435604" w:rsidP="00435604">
      <w:pPr>
        <w:spacing w:after="80"/>
        <w:jc w:val="center"/>
        <w:outlineLvl w:val="3"/>
        <w:rPr>
          <w:rFonts w:cs="Arial"/>
          <w:b/>
          <w:sz w:val="24"/>
        </w:rPr>
      </w:pPr>
    </w:p>
    <w:p w:rsidR="00435604" w:rsidRPr="00435604" w:rsidRDefault="00435604" w:rsidP="00435604">
      <w:pPr>
        <w:spacing w:after="80"/>
        <w:jc w:val="center"/>
        <w:outlineLvl w:val="3"/>
        <w:rPr>
          <w:rFonts w:cs="Arial"/>
          <w:b/>
          <w:sz w:val="24"/>
        </w:rPr>
      </w:pPr>
      <w:r>
        <w:rPr>
          <w:rFonts w:cs="Arial"/>
          <w:b/>
          <w:sz w:val="24"/>
        </w:rPr>
        <w:t>Sociálne služby – aktualizácia, rok 2012</w:t>
      </w: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35604" w:rsidRDefault="00435604" w:rsidP="00446FDD">
      <w:pPr>
        <w:spacing w:after="80"/>
        <w:jc w:val="left"/>
        <w:outlineLvl w:val="3"/>
        <w:rPr>
          <w:rFonts w:cs="Arial"/>
          <w:b/>
          <w:sz w:val="24"/>
        </w:rPr>
      </w:pPr>
    </w:p>
    <w:p w:rsidR="00446FDD" w:rsidRPr="00D0647F" w:rsidRDefault="00446FDD" w:rsidP="00446FDD">
      <w:pPr>
        <w:numPr>
          <w:ilvl w:val="3"/>
          <w:numId w:val="6"/>
        </w:numPr>
        <w:tabs>
          <w:tab w:val="num" w:pos="709"/>
        </w:tabs>
        <w:spacing w:after="80"/>
        <w:jc w:val="left"/>
        <w:outlineLvl w:val="3"/>
        <w:rPr>
          <w:rFonts w:cs="Arial"/>
          <w:b/>
          <w:color w:val="FF9900"/>
          <w:sz w:val="24"/>
        </w:rPr>
      </w:pPr>
      <w:r w:rsidRPr="00D0647F">
        <w:rPr>
          <w:rFonts w:cs="Arial"/>
          <w:b/>
          <w:color w:val="FF9900"/>
          <w:sz w:val="24"/>
        </w:rPr>
        <w:lastRenderedPageBreak/>
        <w:t>Sociálne služby</w:t>
      </w:r>
      <w:bookmarkEnd w:id="0"/>
    </w:p>
    <w:p w:rsidR="00446FDD" w:rsidRPr="00D0647F" w:rsidRDefault="00446FDD" w:rsidP="00446FDD">
      <w:pPr>
        <w:spacing w:before="80"/>
        <w:ind w:firstLine="708"/>
        <w:rPr>
          <w:rFonts w:cs="Arial"/>
          <w:sz w:val="24"/>
        </w:rPr>
      </w:pPr>
    </w:p>
    <w:p w:rsidR="00446FDD" w:rsidRPr="00D0647F" w:rsidRDefault="00446FDD" w:rsidP="00446FDD">
      <w:pPr>
        <w:spacing w:before="80"/>
        <w:ind w:firstLine="708"/>
        <w:rPr>
          <w:rFonts w:cs="Arial"/>
          <w:sz w:val="24"/>
        </w:rPr>
      </w:pPr>
      <w:r w:rsidRPr="00D0647F">
        <w:rPr>
          <w:rFonts w:cs="Arial"/>
          <w:sz w:val="24"/>
        </w:rPr>
        <w:t xml:space="preserve">Zákon o sociálnej pomoci vymedzuje sociálne služby ako špecializované činnosti na riešenie hmotnej núdze alebo sociálnej núdze. Sociálne služby sú realizačným prostriedkom na zabezpečenie cieľa sociálnej pomoci: zmierniť alebo prekonať s aktívnou účasťou občana hmotnú alebo sociálnu núdzu, zabezpečiť základné životné podmienky občana v prirodzenom prostredí, zabraňovať vzniku, prehlbovaniu alebo opakovaniu porúch psychického, fyzického a sociálneho vývinu občana a zabezpečiť integráciu občana do spoločnosti. </w:t>
      </w:r>
    </w:p>
    <w:p w:rsidR="00446FDD" w:rsidRPr="00D0647F" w:rsidRDefault="00446FDD" w:rsidP="00446FDD">
      <w:pPr>
        <w:spacing w:before="80"/>
        <w:ind w:firstLine="708"/>
        <w:rPr>
          <w:sz w:val="24"/>
          <w:szCs w:val="24"/>
        </w:rPr>
      </w:pPr>
      <w:r w:rsidRPr="00D0647F">
        <w:rPr>
          <w:rFonts w:cs="Arial"/>
          <w:sz w:val="24"/>
        </w:rPr>
        <w:t>Mesto Dunajská Streda zabezpečuje poskytovanie sociálnych služieb pre svojich občanov v rámci svojich kompetencií a finančných možností. Prevádzkuje zariadenia sociálnej infraštruktúry poskytujúce sociálne služby určené pre obyvateľov mesta odkázan</w:t>
      </w:r>
      <w:r>
        <w:rPr>
          <w:rFonts w:cs="Arial"/>
          <w:sz w:val="24"/>
        </w:rPr>
        <w:t xml:space="preserve">ých </w:t>
      </w:r>
      <w:r w:rsidRPr="00D0647F">
        <w:rPr>
          <w:rFonts w:cs="Arial"/>
          <w:sz w:val="24"/>
        </w:rPr>
        <w:t xml:space="preserve">na odbornú pomoc zdravotníckeho personálu (zariadenie pre seniorov, denný stacionár), ktorí nemajú rodičov a sú v plnej miere odkázaní na spoločnosť (detský domov) a mesto prevádzkuje aj detské jasle. </w:t>
      </w:r>
      <w:r w:rsidRPr="00D0647F">
        <w:rPr>
          <w:sz w:val="24"/>
          <w:szCs w:val="24"/>
        </w:rPr>
        <w:t xml:space="preserve"> </w:t>
      </w:r>
    </w:p>
    <w:p w:rsidR="00446FDD" w:rsidRPr="00D0647F" w:rsidRDefault="00446FDD" w:rsidP="00446FDD">
      <w:pPr>
        <w:spacing w:before="80"/>
        <w:ind w:firstLine="708"/>
        <w:rPr>
          <w:sz w:val="24"/>
          <w:szCs w:val="24"/>
        </w:rPr>
      </w:pPr>
      <w:r w:rsidRPr="00D0647F">
        <w:rPr>
          <w:sz w:val="24"/>
          <w:szCs w:val="24"/>
        </w:rPr>
        <w:t xml:space="preserve">Seniorom sú v Dunajskej Strede k dispozícii ambulantné a terénne služby, ktoré im majú pomôcť zvládnuť bežné každodenné úkony tak, ako by ich zvládali sami, keby im v tom nebránil vek alebo zdravotné problémy. Dôvody na využitie služieb definovali poskytovatelia </w:t>
      </w:r>
      <w:r>
        <w:rPr>
          <w:sz w:val="24"/>
          <w:szCs w:val="24"/>
        </w:rPr>
        <w:t xml:space="preserve">nasledovne: </w:t>
      </w:r>
      <w:r w:rsidRPr="00D0647F">
        <w:rPr>
          <w:sz w:val="24"/>
          <w:szCs w:val="24"/>
        </w:rPr>
        <w:t xml:space="preserve">zhoršený zdravotný stav (kedy klient je v zásade sebestačný a potrebuje len pomoc s určitými úkonmi  či aktivitami), nemožnosť poskytnutia pomoci zo strany rodiny  či blízkych osôb. Služba je  čiastočne hradená klientmi.  </w:t>
      </w:r>
    </w:p>
    <w:p w:rsidR="00446FDD" w:rsidRPr="00D0647F" w:rsidRDefault="00446FDD" w:rsidP="00446FDD">
      <w:pPr>
        <w:spacing w:before="80"/>
        <w:ind w:firstLine="708"/>
        <w:rPr>
          <w:sz w:val="24"/>
          <w:szCs w:val="24"/>
        </w:rPr>
      </w:pPr>
      <w:r w:rsidRPr="00D0647F">
        <w:rPr>
          <w:b/>
          <w:sz w:val="24"/>
          <w:szCs w:val="24"/>
        </w:rPr>
        <w:t>Opatrovateľská služba</w:t>
      </w:r>
      <w:r w:rsidRPr="00D0647F">
        <w:rPr>
          <w:sz w:val="24"/>
          <w:szCs w:val="24"/>
        </w:rPr>
        <w:t xml:space="preserve">  - mesto Dunajská Streda poskytuje opatrovateľskú službu občanom, ktorí sú odkázaní na pomoc inej osoby pri nevyhnutných životných úkonoch, pri nevyhnutných prácach v domácnosti a pri zabezpečovaní kontaktu so spoločenským prostredím. Počet opatrovaných osôb, ktorým sa poskytoval</w:t>
      </w:r>
      <w:r>
        <w:rPr>
          <w:sz w:val="24"/>
          <w:szCs w:val="24"/>
        </w:rPr>
        <w:t>a</w:t>
      </w:r>
      <w:r w:rsidRPr="00D0647F">
        <w:rPr>
          <w:sz w:val="24"/>
          <w:szCs w:val="24"/>
        </w:rPr>
        <w:t xml:space="preserve"> opatrovateľská služba na území mesta Dunajská Streda k 31.12.2011 bol 49. Boli to občania, ktorí pre svoj nepriaznivý zdravotný stav potrebovali pomoc inej osoby. V roku 2011 bolo vydaných 10 nových rozhodnutí o odkázanosti na poskytovanie opatrovateľskej služby. Poskytovanie opatrovateľskej služby bolo realizované využitím pracovnoprávneho vzťahu – pracovný pomer, počet opatrovateľov k 31.12.2011 bol</w:t>
      </w:r>
      <w:r w:rsidRPr="00D0647F">
        <w:rPr>
          <w:color w:val="FF0000"/>
          <w:sz w:val="24"/>
          <w:szCs w:val="24"/>
        </w:rPr>
        <w:t xml:space="preserve"> </w:t>
      </w:r>
      <w:r w:rsidRPr="00D0647F">
        <w:rPr>
          <w:sz w:val="24"/>
          <w:szCs w:val="24"/>
        </w:rPr>
        <w:t xml:space="preserve">45. Opatrovatelia svoju prácu vykonávali v domácnosti opatrovaných osôb. Zabezpečovaním opatrovateľskej služby sa podarilo umožniť dôstojný a pokojný život klientov v ich domácom prostredí,  podporiť doterajší spôsob života a osobných návykov, motivovať klientov k samostatnosti a nezávislosti, prispievať k prežitiu aktívneho a dôstojného života, pomáhať klientom pri udržiavaní kontaktov s rodinou, poskytovať kvalitné a bezpečné sociálne služby vychádzajúce z individuálnych potrieb klienta. </w:t>
      </w:r>
    </w:p>
    <w:p w:rsidR="00446FDD" w:rsidRPr="00D0647F" w:rsidRDefault="00446FDD" w:rsidP="00446FDD">
      <w:pPr>
        <w:spacing w:before="80"/>
        <w:ind w:firstLine="708"/>
        <w:rPr>
          <w:sz w:val="24"/>
          <w:szCs w:val="24"/>
        </w:rPr>
      </w:pPr>
      <w:r w:rsidRPr="00D0647F">
        <w:rPr>
          <w:b/>
          <w:sz w:val="24"/>
          <w:szCs w:val="24"/>
        </w:rPr>
        <w:t>Centrum sociálnej starostlivosti</w:t>
      </w:r>
      <w:r w:rsidRPr="00D0647F">
        <w:rPr>
          <w:sz w:val="24"/>
          <w:szCs w:val="24"/>
        </w:rPr>
        <w:t xml:space="preserve"> je rozpočtovým zariadením </w:t>
      </w:r>
      <w:r>
        <w:rPr>
          <w:sz w:val="24"/>
          <w:szCs w:val="24"/>
        </w:rPr>
        <w:t>bez právnej subjektivity m</w:t>
      </w:r>
      <w:r w:rsidRPr="00D0647F">
        <w:rPr>
          <w:sz w:val="24"/>
          <w:szCs w:val="24"/>
        </w:rPr>
        <w:t>esta Dunajská Streda so sídlom na Komenského ulici 359/33, Dunajská Streda, poskytujú</w:t>
      </w:r>
      <w:r>
        <w:rPr>
          <w:sz w:val="24"/>
          <w:szCs w:val="24"/>
        </w:rPr>
        <w:t xml:space="preserve">ca </w:t>
      </w:r>
      <w:r w:rsidRPr="00D0647F">
        <w:rPr>
          <w:sz w:val="24"/>
          <w:szCs w:val="24"/>
        </w:rPr>
        <w:t xml:space="preserve">podporné sociálne služby – poskytovanie sociálnych služieb v jedálni, sociálne služby na riešenie nepriaznivej sociálnej situácie z dôvodu ťažkého zdravotného postihnutia v dennom stacionári a služby na podporu rodiny s deťmi v detských jasliach. </w:t>
      </w:r>
    </w:p>
    <w:p w:rsidR="00446FDD" w:rsidRPr="00D0647F" w:rsidRDefault="00446FDD" w:rsidP="00446FDD">
      <w:pPr>
        <w:ind w:firstLine="708"/>
        <w:rPr>
          <w:color w:val="1C1C1C"/>
          <w:sz w:val="24"/>
          <w:szCs w:val="24"/>
        </w:rPr>
      </w:pPr>
      <w:r w:rsidRPr="00D0647F">
        <w:rPr>
          <w:b/>
          <w:sz w:val="24"/>
          <w:szCs w:val="24"/>
        </w:rPr>
        <w:t>Detské jasle</w:t>
      </w:r>
      <w:r w:rsidRPr="00D0647F">
        <w:rPr>
          <w:sz w:val="24"/>
          <w:szCs w:val="24"/>
        </w:rPr>
        <w:t xml:space="preserve"> zabezpečujú starostlivosť o dieťa do 3 rokov, maximálne však do 31.8. príslušného kalendárneho roka po dovŕšení tretieho roku, do doby nástupu do materskej školy. Starostlivosť o dieťa v detských jasliach sa zabezpečuje za úhradu. Podmienkou prijatia dieťaťa do detských jaslí je zárobková činnosť zákonného zástupcu dieťaťa, ktorá zakladá nárok na zdaňovaný príjem zo závislej činnosti, z podnikania a z inej samostatnej zárobkovej činnosti a ktorému vznikol nárok na príspevok na starostlivosť o dieťa. </w:t>
      </w:r>
      <w:r w:rsidRPr="00D0647F">
        <w:rPr>
          <w:color w:val="1C1C1C"/>
          <w:sz w:val="24"/>
          <w:szCs w:val="24"/>
        </w:rPr>
        <w:t>Ku koncu roka 2011 bolo v detských jasliach zapísaných 29 detí.</w:t>
      </w:r>
    </w:p>
    <w:p w:rsidR="00446FDD" w:rsidRPr="00D0647F" w:rsidRDefault="00446FDD" w:rsidP="00446FDD">
      <w:pPr>
        <w:ind w:firstLine="708"/>
        <w:rPr>
          <w:sz w:val="24"/>
          <w:szCs w:val="24"/>
        </w:rPr>
      </w:pPr>
      <w:r w:rsidRPr="00D0647F">
        <w:rPr>
          <w:b/>
          <w:sz w:val="24"/>
          <w:szCs w:val="24"/>
        </w:rPr>
        <w:t>Jedáleň CSS</w:t>
      </w:r>
      <w:r w:rsidRPr="00D0647F">
        <w:rPr>
          <w:sz w:val="24"/>
          <w:szCs w:val="24"/>
        </w:rPr>
        <w:t xml:space="preserve"> poskytuje stravovanie pre deti v detských jasliach, fyzické osoby v dennom stacionári, dôchodcov s trvalým pobytom v Dunajskej Strede a pre fyzické osoby </w:t>
      </w:r>
      <w:r w:rsidRPr="00D0647F">
        <w:rPr>
          <w:sz w:val="24"/>
          <w:szCs w:val="24"/>
        </w:rPr>
        <w:lastRenderedPageBreak/>
        <w:t xml:space="preserve">s trvalým pobytom v Dunajskej Strede z dôvodu ich ťažkého zdravotného postihnutia alebo nepriaznivého zdravotného stavu. Priemerný počet navarených obedov sa pohybuje okolo 100 porcií. </w:t>
      </w:r>
    </w:p>
    <w:p w:rsidR="00446FDD" w:rsidRPr="00D0647F" w:rsidRDefault="00446FDD" w:rsidP="00446FDD">
      <w:pPr>
        <w:ind w:firstLine="708"/>
        <w:rPr>
          <w:rStyle w:val="buxus-toolbarbt-1947-text"/>
          <w:sz w:val="24"/>
          <w:szCs w:val="24"/>
        </w:rPr>
      </w:pPr>
      <w:r w:rsidRPr="00D0647F">
        <w:rPr>
          <w:rStyle w:val="buxus-toolbarbt-1947-text"/>
          <w:b/>
          <w:sz w:val="24"/>
          <w:szCs w:val="24"/>
        </w:rPr>
        <w:t>Mestský klub dôchodcov</w:t>
      </w:r>
      <w:r w:rsidRPr="00D0647F">
        <w:rPr>
          <w:rStyle w:val="buxus-toolbarbt-1947-text"/>
          <w:sz w:val="24"/>
          <w:szCs w:val="24"/>
        </w:rPr>
        <w:t xml:space="preserve"> </w:t>
      </w:r>
      <w:r w:rsidRPr="00D0647F">
        <w:rPr>
          <w:rStyle w:val="buxus-toolbarbt-1947-text"/>
          <w:b/>
          <w:sz w:val="24"/>
          <w:szCs w:val="24"/>
        </w:rPr>
        <w:t>mesta Dunajská Streda</w:t>
      </w:r>
      <w:r w:rsidRPr="00D0647F">
        <w:rPr>
          <w:rStyle w:val="buxus-toolbarbt-1947-text"/>
          <w:sz w:val="24"/>
          <w:szCs w:val="24"/>
        </w:rPr>
        <w:t xml:space="preserve"> je účelovým zariadením mesta Dunajská Streda</w:t>
      </w:r>
      <w:r>
        <w:rPr>
          <w:rStyle w:val="buxus-toolbarbt-1947-text"/>
          <w:sz w:val="24"/>
          <w:szCs w:val="24"/>
        </w:rPr>
        <w:t xml:space="preserve"> bez právnej subjektivity. </w:t>
      </w:r>
      <w:r w:rsidRPr="00D0647F">
        <w:rPr>
          <w:rStyle w:val="buxus-toolbarbt-1947-text"/>
          <w:sz w:val="24"/>
          <w:szCs w:val="24"/>
        </w:rPr>
        <w:t xml:space="preserve">Poslaním klubu je uspokojovanie kultúrnych a spoločenských záujmov starších občanov, ktoré sú z psychologického, sociálneho a ľudského hľadiska pre občanov tejto kategórie dôležité a potrebné. Klub </w:t>
      </w:r>
      <w:r>
        <w:rPr>
          <w:rStyle w:val="buxus-toolbarbt-1947-text"/>
          <w:sz w:val="24"/>
          <w:szCs w:val="24"/>
        </w:rPr>
        <w:t>j</w:t>
      </w:r>
      <w:r w:rsidRPr="00D0647F">
        <w:rPr>
          <w:rStyle w:val="buxus-toolbarbt-1947-text"/>
          <w:sz w:val="24"/>
          <w:szCs w:val="24"/>
        </w:rPr>
        <w:t xml:space="preserve">e organizačnou jednotkou Mesta Dunajská Streda, prostredníctvom Centra sociálnej starostlivosti v Dunajskej Strede. Pre činnosť klubu slúžia priestory a zariadenia pridelené Mestom Dunajská Streda na adrese Trhovisko 825/8, Dunajská Streda. </w:t>
      </w:r>
    </w:p>
    <w:p w:rsidR="00446FDD" w:rsidRPr="00D0647F" w:rsidRDefault="00446FDD" w:rsidP="00446FDD">
      <w:pPr>
        <w:ind w:firstLine="708"/>
        <w:rPr>
          <w:sz w:val="24"/>
          <w:szCs w:val="24"/>
        </w:rPr>
      </w:pPr>
      <w:r w:rsidRPr="00D0647F">
        <w:rPr>
          <w:sz w:val="24"/>
          <w:szCs w:val="24"/>
        </w:rPr>
        <w:t xml:space="preserve">Ďalšou organizáciou zameriavajúcou sa na seniorov je </w:t>
      </w:r>
      <w:r w:rsidRPr="00D0647F">
        <w:rPr>
          <w:b/>
          <w:sz w:val="24"/>
          <w:szCs w:val="24"/>
        </w:rPr>
        <w:t>Jednota dôchodcov</w:t>
      </w:r>
      <w:r w:rsidRPr="00D0647F">
        <w:rPr>
          <w:sz w:val="24"/>
          <w:szCs w:val="24"/>
        </w:rPr>
        <w:t xml:space="preserve">. Toto združenie poskytuje základné poradenstvo a zaisťuje spoločenské aktivity pre svojich členov.  </w:t>
      </w:r>
    </w:p>
    <w:p w:rsidR="00446FDD" w:rsidRPr="00D0647F" w:rsidRDefault="00446FDD" w:rsidP="00446FDD">
      <w:pPr>
        <w:spacing w:before="80"/>
        <w:ind w:firstLine="709"/>
        <w:rPr>
          <w:rFonts w:cs="Arial"/>
          <w:sz w:val="24"/>
          <w:szCs w:val="24"/>
        </w:rPr>
      </w:pPr>
    </w:p>
    <w:p w:rsidR="00446FDD" w:rsidRPr="00D0647F" w:rsidRDefault="00446FDD" w:rsidP="00446FDD">
      <w:pPr>
        <w:spacing w:before="80"/>
        <w:ind w:firstLine="709"/>
        <w:rPr>
          <w:rFonts w:cs="Arial"/>
          <w:sz w:val="24"/>
        </w:rPr>
      </w:pPr>
    </w:p>
    <w:p w:rsidR="00446FDD" w:rsidRPr="00BC5027" w:rsidRDefault="00446FDD" w:rsidP="00446FDD">
      <w:pPr>
        <w:spacing w:before="120"/>
        <w:jc w:val="left"/>
        <w:rPr>
          <w:rFonts w:cs="Arial"/>
          <w:b/>
          <w:i/>
          <w:sz w:val="24"/>
        </w:rPr>
      </w:pPr>
      <w:r w:rsidRPr="00BC5027">
        <w:rPr>
          <w:rFonts w:cs="Arial"/>
          <w:b/>
          <w:i/>
          <w:sz w:val="24"/>
        </w:rPr>
        <w:t>Tab. č. 31: Zariadenia sociálnej starostlivosti v meste DS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776"/>
        <w:gridCol w:w="4044"/>
      </w:tblGrid>
      <w:tr w:rsidR="00446FDD" w:rsidRPr="00BC5027" w:rsidTr="00BE770A">
        <w:tc>
          <w:tcPr>
            <w:tcW w:w="4219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:rsidR="00446FDD" w:rsidRPr="00BC5027" w:rsidRDefault="00446FDD" w:rsidP="00BE770A">
            <w:pPr>
              <w:jc w:val="left"/>
              <w:rPr>
                <w:rFonts w:cs="Arial"/>
                <w:b/>
                <w:sz w:val="24"/>
                <w:lang w:eastAsia="sk-SK"/>
              </w:rPr>
            </w:pPr>
            <w:r w:rsidRPr="00BC5027">
              <w:rPr>
                <w:rFonts w:cs="Arial"/>
                <w:b/>
                <w:sz w:val="24"/>
                <w:lang w:eastAsia="sk-SK"/>
              </w:rPr>
              <w:t>Názov zariadenia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:rsidR="00446FDD" w:rsidRPr="00BC5027" w:rsidRDefault="00446FDD" w:rsidP="00BE770A">
            <w:pPr>
              <w:jc w:val="left"/>
              <w:rPr>
                <w:rFonts w:cs="Arial"/>
                <w:b/>
                <w:sz w:val="24"/>
                <w:lang w:eastAsia="sk-SK"/>
              </w:rPr>
            </w:pPr>
            <w:r w:rsidRPr="00BC5027">
              <w:rPr>
                <w:rFonts w:cs="Arial"/>
                <w:b/>
                <w:sz w:val="24"/>
                <w:lang w:eastAsia="sk-SK"/>
              </w:rPr>
              <w:t>Počet</w:t>
            </w:r>
          </w:p>
        </w:tc>
        <w:tc>
          <w:tcPr>
            <w:tcW w:w="404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shd w:val="clear" w:color="auto" w:fill="000000"/>
          </w:tcPr>
          <w:p w:rsidR="00446FDD" w:rsidRPr="00BC5027" w:rsidRDefault="00446FDD" w:rsidP="00BE770A">
            <w:pPr>
              <w:jc w:val="right"/>
              <w:rPr>
                <w:rFonts w:cs="Arial"/>
                <w:b/>
                <w:sz w:val="24"/>
                <w:lang w:eastAsia="sk-SK"/>
              </w:rPr>
            </w:pPr>
            <w:r w:rsidRPr="00BC5027">
              <w:rPr>
                <w:rFonts w:cs="Arial"/>
                <w:b/>
                <w:sz w:val="24"/>
                <w:lang w:eastAsia="sk-SK"/>
              </w:rPr>
              <w:t>Kapacita</w:t>
            </w:r>
          </w:p>
        </w:tc>
      </w:tr>
      <w:tr w:rsidR="00446FDD" w:rsidRPr="00BC5027" w:rsidTr="00BE770A">
        <w:tc>
          <w:tcPr>
            <w:tcW w:w="4219" w:type="dxa"/>
            <w:tcBorders>
              <w:top w:val="single" w:sz="4" w:space="0" w:color="auto"/>
            </w:tcBorders>
          </w:tcPr>
          <w:p w:rsidR="00446FDD" w:rsidRPr="00BC5027" w:rsidRDefault="00446FDD" w:rsidP="00BE770A">
            <w:pPr>
              <w:jc w:val="lef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>Zariadenie pre seniorov, Dunajská Streda</w:t>
            </w:r>
          </w:p>
          <w:p w:rsidR="00446FDD" w:rsidRPr="00BC5027" w:rsidRDefault="00446FDD" w:rsidP="00BE770A">
            <w:pPr>
              <w:jc w:val="lef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 xml:space="preserve">Ul. gen Svobodu </w:t>
            </w:r>
          </w:p>
          <w:p w:rsidR="00446FDD" w:rsidRPr="00BC5027" w:rsidRDefault="00446FDD" w:rsidP="00BE770A">
            <w:pPr>
              <w:jc w:val="lef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>Nám. priateľstva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FDD" w:rsidRPr="00BC5027" w:rsidRDefault="00446FDD" w:rsidP="00BE770A">
            <w:pPr>
              <w:jc w:val="righ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446FDD" w:rsidRPr="00BC5027" w:rsidRDefault="00446FDD" w:rsidP="00BE770A">
            <w:pPr>
              <w:jc w:val="right"/>
              <w:rPr>
                <w:rFonts w:cs="Arial"/>
                <w:sz w:val="24"/>
                <w:lang w:eastAsia="sk-SK"/>
              </w:rPr>
            </w:pPr>
          </w:p>
          <w:p w:rsidR="00446FDD" w:rsidRPr="00BC5027" w:rsidRDefault="00446FDD" w:rsidP="00BE770A">
            <w:pPr>
              <w:jc w:val="righ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>82</w:t>
            </w:r>
          </w:p>
          <w:p w:rsidR="00446FDD" w:rsidRPr="00BC5027" w:rsidRDefault="00446FDD" w:rsidP="00BE770A">
            <w:pPr>
              <w:jc w:val="righ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>83</w:t>
            </w:r>
          </w:p>
        </w:tc>
      </w:tr>
      <w:tr w:rsidR="00446FDD" w:rsidRPr="00BC5027" w:rsidTr="00BE770A">
        <w:tc>
          <w:tcPr>
            <w:tcW w:w="4219" w:type="dxa"/>
            <w:tcBorders>
              <w:top w:val="single" w:sz="4" w:space="0" w:color="auto"/>
            </w:tcBorders>
          </w:tcPr>
          <w:p w:rsidR="00446FDD" w:rsidRPr="00BC5027" w:rsidRDefault="00446FDD" w:rsidP="00BE770A">
            <w:pPr>
              <w:jc w:val="lef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>Centrum sociálnej starostlivosti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FDD" w:rsidRPr="00BC5027" w:rsidRDefault="00446FDD" w:rsidP="00BE770A">
            <w:pPr>
              <w:jc w:val="righ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446FDD" w:rsidRPr="00BC5027" w:rsidRDefault="00446FDD" w:rsidP="00BE770A">
            <w:pPr>
              <w:jc w:val="righ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 xml:space="preserve">Jedáleň pre dôchodcov – </w:t>
            </w:r>
            <w:r>
              <w:rPr>
                <w:rFonts w:cs="Arial"/>
                <w:sz w:val="24"/>
                <w:lang w:eastAsia="sk-SK"/>
              </w:rPr>
              <w:t xml:space="preserve">kapacita </w:t>
            </w:r>
            <w:r w:rsidRPr="00BC5027">
              <w:rPr>
                <w:rFonts w:cs="Arial"/>
                <w:sz w:val="24"/>
                <w:lang w:eastAsia="sk-SK"/>
              </w:rPr>
              <w:t>120</w:t>
            </w:r>
          </w:p>
          <w:p w:rsidR="00446FDD" w:rsidRPr="00BC5027" w:rsidRDefault="00446FDD" w:rsidP="00BE770A">
            <w:pPr>
              <w:jc w:val="right"/>
              <w:rPr>
                <w:rFonts w:cs="Arial"/>
                <w:sz w:val="24"/>
                <w:lang w:eastAsia="sk-SK"/>
              </w:rPr>
            </w:pPr>
            <w:r>
              <w:rPr>
                <w:rFonts w:cs="Arial"/>
                <w:sz w:val="24"/>
                <w:lang w:eastAsia="sk-SK"/>
              </w:rPr>
              <w:t xml:space="preserve">Denný stacionár </w:t>
            </w:r>
            <w:r w:rsidRPr="00BC5027">
              <w:rPr>
                <w:rFonts w:cs="Arial"/>
                <w:sz w:val="24"/>
                <w:lang w:eastAsia="sk-SK"/>
              </w:rPr>
              <w:t xml:space="preserve">– kapacita 10 </w:t>
            </w:r>
          </w:p>
          <w:p w:rsidR="00446FDD" w:rsidRPr="00BC5027" w:rsidRDefault="00446FDD" w:rsidP="00BE770A">
            <w:pPr>
              <w:jc w:val="righ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 xml:space="preserve">Detské jasle – kapacita </w:t>
            </w:r>
            <w:r>
              <w:rPr>
                <w:rFonts w:cs="Arial"/>
                <w:sz w:val="24"/>
                <w:lang w:eastAsia="sk-SK"/>
              </w:rPr>
              <w:t>3</w:t>
            </w:r>
            <w:r w:rsidRPr="00BC5027">
              <w:rPr>
                <w:rFonts w:cs="Arial"/>
                <w:sz w:val="24"/>
                <w:lang w:eastAsia="sk-SK"/>
              </w:rPr>
              <w:t>5</w:t>
            </w:r>
          </w:p>
          <w:p w:rsidR="00446FDD" w:rsidRPr="00BC5027" w:rsidRDefault="00446FDD" w:rsidP="00BE770A">
            <w:pPr>
              <w:jc w:val="right"/>
              <w:rPr>
                <w:rFonts w:cs="Arial"/>
                <w:sz w:val="24"/>
                <w:lang w:eastAsia="sk-SK"/>
              </w:rPr>
            </w:pPr>
            <w:r>
              <w:rPr>
                <w:rFonts w:cs="Arial"/>
                <w:sz w:val="24"/>
                <w:lang w:eastAsia="sk-SK"/>
              </w:rPr>
              <w:t>Mestský klub dôchodcov – 16</w:t>
            </w:r>
            <w:r w:rsidRPr="00BC5027">
              <w:rPr>
                <w:rFonts w:cs="Arial"/>
                <w:sz w:val="24"/>
                <w:lang w:eastAsia="sk-SK"/>
              </w:rPr>
              <w:t>0 členov</w:t>
            </w:r>
          </w:p>
        </w:tc>
      </w:tr>
      <w:tr w:rsidR="00446FDD" w:rsidRPr="00BC5027" w:rsidTr="00BE770A">
        <w:tc>
          <w:tcPr>
            <w:tcW w:w="4219" w:type="dxa"/>
          </w:tcPr>
          <w:p w:rsidR="00446FDD" w:rsidRPr="00BC5027" w:rsidRDefault="00446FDD" w:rsidP="00BE770A">
            <w:pPr>
              <w:jc w:val="lef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>Detský domov</w:t>
            </w:r>
            <w:r>
              <w:rPr>
                <w:rFonts w:cs="Arial"/>
                <w:sz w:val="24"/>
                <w:lang w:eastAsia="sk-SK"/>
              </w:rPr>
              <w:t xml:space="preserve"> Nezábudka</w:t>
            </w:r>
          </w:p>
        </w:tc>
        <w:tc>
          <w:tcPr>
            <w:tcW w:w="0" w:type="auto"/>
          </w:tcPr>
          <w:p w:rsidR="00446FDD" w:rsidRPr="00BC5027" w:rsidRDefault="00446FDD" w:rsidP="00BE770A">
            <w:pPr>
              <w:jc w:val="right"/>
              <w:rPr>
                <w:rFonts w:cs="Arial"/>
                <w:sz w:val="24"/>
                <w:lang w:eastAsia="sk-SK"/>
              </w:rPr>
            </w:pPr>
            <w:r w:rsidRPr="00BC5027">
              <w:rPr>
                <w:rFonts w:cs="Arial"/>
                <w:sz w:val="24"/>
                <w:lang w:eastAsia="sk-SK"/>
              </w:rPr>
              <w:t>1</w:t>
            </w:r>
          </w:p>
        </w:tc>
        <w:tc>
          <w:tcPr>
            <w:tcW w:w="4044" w:type="dxa"/>
          </w:tcPr>
          <w:p w:rsidR="00446FDD" w:rsidRPr="00BC5027" w:rsidRDefault="00446FDD" w:rsidP="00BE770A">
            <w:pPr>
              <w:jc w:val="right"/>
              <w:rPr>
                <w:rFonts w:cs="Arial"/>
                <w:sz w:val="24"/>
                <w:lang w:eastAsia="sk-SK"/>
              </w:rPr>
            </w:pPr>
            <w:r>
              <w:rPr>
                <w:rFonts w:cs="Arial"/>
                <w:sz w:val="24"/>
                <w:lang w:eastAsia="sk-SK"/>
              </w:rPr>
              <w:t>Kapacita 72</w:t>
            </w:r>
          </w:p>
        </w:tc>
      </w:tr>
    </w:tbl>
    <w:p w:rsidR="00446FDD" w:rsidRPr="00BC5027" w:rsidRDefault="00446FDD" w:rsidP="00446FDD">
      <w:r w:rsidRPr="00BC5027">
        <w:t>Pozn.:  *</w:t>
      </w:r>
      <w:r w:rsidRPr="00BC5027">
        <w:rPr>
          <w:rFonts w:cs="Arial"/>
        </w:rPr>
        <w:t xml:space="preserve"> údaje z roku 2011</w:t>
      </w:r>
    </w:p>
    <w:p w:rsidR="00446FDD" w:rsidRPr="00D0647F" w:rsidRDefault="00446FDD" w:rsidP="00446FDD">
      <w:pPr>
        <w:spacing w:before="240"/>
        <w:ind w:firstLine="709"/>
        <w:rPr>
          <w:b/>
          <w:color w:val="FF9900"/>
          <w:sz w:val="24"/>
          <w:highlight w:val="yellow"/>
        </w:rPr>
      </w:pPr>
    </w:p>
    <w:p w:rsidR="00446FDD" w:rsidRPr="00BC5027" w:rsidRDefault="00446FDD" w:rsidP="00446FDD">
      <w:pPr>
        <w:spacing w:before="240"/>
        <w:ind w:firstLine="709"/>
        <w:rPr>
          <w:b/>
          <w:color w:val="FF9900"/>
          <w:sz w:val="24"/>
        </w:rPr>
      </w:pPr>
      <w:r w:rsidRPr="00BC5027">
        <w:rPr>
          <w:b/>
          <w:color w:val="FF9900"/>
          <w:sz w:val="24"/>
        </w:rPr>
        <w:t>Detský domov Nezábudka</w:t>
      </w:r>
    </w:p>
    <w:p w:rsidR="00446FDD" w:rsidRDefault="00446FDD" w:rsidP="00446FDD">
      <w:pPr>
        <w:autoSpaceDE w:val="0"/>
        <w:autoSpaceDN w:val="0"/>
        <w:adjustRightInd w:val="0"/>
        <w:rPr>
          <w:rFonts w:eastAsia="TimesNewRomanPSMT"/>
          <w:b/>
          <w:sz w:val="24"/>
          <w:szCs w:val="24"/>
        </w:rPr>
      </w:pPr>
    </w:p>
    <w:p w:rsidR="00446FDD" w:rsidRPr="003B27E8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Adresa: </w:t>
      </w:r>
      <w:r>
        <w:rPr>
          <w:rFonts w:eastAsia="TimesNewRomanPSMT"/>
          <w:sz w:val="24"/>
          <w:szCs w:val="24"/>
        </w:rPr>
        <w:t>Nezábudková 474/3, 929 01 Dunajská Streda</w:t>
      </w:r>
    </w:p>
    <w:p w:rsidR="00446FDD" w:rsidRPr="003B27E8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Kapacita: </w:t>
      </w:r>
      <w:r>
        <w:rPr>
          <w:rFonts w:eastAsia="TimesNewRomanPSMT"/>
          <w:sz w:val="24"/>
          <w:szCs w:val="24"/>
        </w:rPr>
        <w:t>72</w:t>
      </w:r>
    </w:p>
    <w:p w:rsidR="00446FDD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Tel.: </w:t>
      </w:r>
      <w:r>
        <w:rPr>
          <w:rFonts w:eastAsia="TimesNewRomanPSMT"/>
          <w:sz w:val="24"/>
          <w:szCs w:val="24"/>
        </w:rPr>
        <w:t xml:space="preserve">031/552 24 70;  </w:t>
      </w:r>
      <w:r>
        <w:rPr>
          <w:rFonts w:eastAsia="TimesNewRomanPSMT"/>
          <w:b/>
          <w:sz w:val="24"/>
          <w:szCs w:val="24"/>
        </w:rPr>
        <w:t xml:space="preserve">Fax: </w:t>
      </w:r>
      <w:r>
        <w:rPr>
          <w:rFonts w:eastAsia="TimesNewRomanPSMT"/>
          <w:sz w:val="24"/>
          <w:szCs w:val="24"/>
        </w:rPr>
        <w:t xml:space="preserve">031/552 24 70; </w:t>
      </w:r>
      <w:r>
        <w:rPr>
          <w:rFonts w:eastAsia="TimesNewRomanPSMT"/>
          <w:b/>
          <w:sz w:val="24"/>
          <w:szCs w:val="24"/>
        </w:rPr>
        <w:t xml:space="preserve">E-mail: </w:t>
      </w:r>
      <w:hyperlink r:id="rId8" w:history="1">
        <w:r w:rsidRPr="00DA3538">
          <w:rPr>
            <w:rStyle w:val="Hyperlink"/>
            <w:rFonts w:eastAsia="TimesNewRomanPSMT"/>
            <w:sz w:val="24"/>
            <w:szCs w:val="24"/>
          </w:rPr>
          <w:t>nezabudkads@mail.t-com.sk</w:t>
        </w:r>
      </w:hyperlink>
    </w:p>
    <w:p w:rsidR="00446FDD" w:rsidRPr="003B27E8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446FDD" w:rsidRPr="00AD7F0C" w:rsidRDefault="00446FDD" w:rsidP="00446FDD">
      <w:pPr>
        <w:autoSpaceDE w:val="0"/>
        <w:autoSpaceDN w:val="0"/>
        <w:adjustRightInd w:val="0"/>
        <w:ind w:firstLine="708"/>
        <w:rPr>
          <w:rFonts w:eastAsia="TimesNewRomanPSMT"/>
          <w:sz w:val="24"/>
          <w:szCs w:val="24"/>
        </w:rPr>
      </w:pPr>
      <w:r w:rsidRPr="00FA7541">
        <w:rPr>
          <w:rFonts w:eastAsia="TimesNewRomanPSMT"/>
          <w:b/>
          <w:sz w:val="24"/>
          <w:szCs w:val="24"/>
        </w:rPr>
        <w:t>Náhradná výchova</w:t>
      </w:r>
      <w:r w:rsidRPr="00AD7F0C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- </w:t>
      </w:r>
      <w:r w:rsidRPr="00AD7F0C">
        <w:rPr>
          <w:rFonts w:eastAsia="TimesNewRomanPSMT"/>
          <w:sz w:val="24"/>
          <w:szCs w:val="24"/>
        </w:rPr>
        <w:t>slovo „náhradný“ chápeme ako zastupujúci, rezervný</w:t>
      </w:r>
      <w:r>
        <w:rPr>
          <w:rFonts w:eastAsia="TimesNewRomanPSMT"/>
          <w:sz w:val="24"/>
          <w:szCs w:val="24"/>
        </w:rPr>
        <w:t xml:space="preserve"> </w:t>
      </w:r>
      <w:r w:rsidRPr="00AD7F0C">
        <w:rPr>
          <w:rFonts w:eastAsia="TimesNewRomanPSMT"/>
          <w:sz w:val="24"/>
          <w:szCs w:val="24"/>
        </w:rPr>
        <w:t>nie vo vzťahu k podstate výchovy, ale vo vzťahu k prostrediu, v ktorom sa realizuje.</w:t>
      </w:r>
    </w:p>
    <w:p w:rsidR="00446FDD" w:rsidRPr="00AD7F0C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AD7F0C">
        <w:rPr>
          <w:rFonts w:eastAsia="TimesNewRomanPSMT"/>
          <w:sz w:val="24"/>
          <w:szCs w:val="24"/>
        </w:rPr>
        <w:t>Náhradná výchova sa delí na náhradnú výchovu rodinnú a</w:t>
      </w:r>
      <w:r>
        <w:rPr>
          <w:rFonts w:eastAsia="TimesNewRomanPSMT"/>
          <w:sz w:val="24"/>
          <w:szCs w:val="24"/>
        </w:rPr>
        <w:t> </w:t>
      </w:r>
      <w:r w:rsidRPr="00AD7F0C">
        <w:rPr>
          <w:rFonts w:eastAsia="TimesNewRomanPSMT"/>
          <w:sz w:val="24"/>
          <w:szCs w:val="24"/>
        </w:rPr>
        <w:t>inštitucioná</w:t>
      </w:r>
      <w:r>
        <w:rPr>
          <w:rFonts w:eastAsia="TimesNewRomanPSMT"/>
          <w:sz w:val="24"/>
          <w:szCs w:val="24"/>
        </w:rPr>
        <w:t>lnu</w:t>
      </w:r>
      <w:r w:rsidRPr="00AD7F0C">
        <w:rPr>
          <w:rFonts w:eastAsia="TimesNewRomanPSMT"/>
          <w:sz w:val="24"/>
          <w:szCs w:val="24"/>
        </w:rPr>
        <w:t>.</w:t>
      </w:r>
    </w:p>
    <w:p w:rsidR="00446FDD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AD7F0C">
        <w:rPr>
          <w:rFonts w:eastAsia="TimesNewRomanPSMT"/>
          <w:sz w:val="24"/>
          <w:szCs w:val="24"/>
        </w:rPr>
        <w:t xml:space="preserve">Medzi formy náhradnej rodinnej starostlivosti patrí </w:t>
      </w:r>
      <w:r w:rsidRPr="00AD7F0C">
        <w:rPr>
          <w:rFonts w:eastAsia="TimesNewRomanPSMT"/>
          <w:i/>
          <w:iCs/>
          <w:sz w:val="24"/>
          <w:szCs w:val="24"/>
        </w:rPr>
        <w:t>adopcia (osvojenie)</w:t>
      </w:r>
      <w:r w:rsidRPr="00AD7F0C">
        <w:rPr>
          <w:rFonts w:eastAsia="TimesNewRomanPSMT"/>
          <w:sz w:val="24"/>
          <w:szCs w:val="24"/>
        </w:rPr>
        <w:t>,</w:t>
      </w:r>
      <w:r>
        <w:rPr>
          <w:rFonts w:eastAsia="TimesNewRomanPSMT"/>
          <w:sz w:val="24"/>
          <w:szCs w:val="24"/>
        </w:rPr>
        <w:t xml:space="preserve"> </w:t>
      </w:r>
      <w:r w:rsidRPr="00AD7F0C">
        <w:rPr>
          <w:rFonts w:eastAsia="TimesNewRomanPSMT"/>
          <w:i/>
          <w:iCs/>
          <w:sz w:val="24"/>
          <w:szCs w:val="24"/>
        </w:rPr>
        <w:t xml:space="preserve">pestúnstvo </w:t>
      </w:r>
      <w:r w:rsidRPr="00AD7F0C">
        <w:rPr>
          <w:rFonts w:eastAsia="TimesNewRomanPSMT"/>
          <w:sz w:val="24"/>
          <w:szCs w:val="24"/>
        </w:rPr>
        <w:t xml:space="preserve">a </w:t>
      </w:r>
      <w:r w:rsidRPr="00AD7F0C">
        <w:rPr>
          <w:rFonts w:eastAsia="TimesNewRomanPSMT"/>
          <w:i/>
          <w:iCs/>
          <w:sz w:val="24"/>
          <w:szCs w:val="24"/>
        </w:rPr>
        <w:t>náhradná osobná starostlivosť</w:t>
      </w:r>
      <w:r>
        <w:rPr>
          <w:rFonts w:eastAsia="TimesNewRomanPSMT"/>
          <w:sz w:val="24"/>
          <w:szCs w:val="24"/>
        </w:rPr>
        <w:t>.</w:t>
      </w:r>
    </w:p>
    <w:p w:rsidR="00446FDD" w:rsidRPr="00FA7541" w:rsidRDefault="00446FDD" w:rsidP="00446FDD">
      <w:pPr>
        <w:autoSpaceDE w:val="0"/>
        <w:autoSpaceDN w:val="0"/>
        <w:adjustRightInd w:val="0"/>
        <w:ind w:firstLine="708"/>
        <w:rPr>
          <w:rFonts w:eastAsia="TimesNewRomanPSMT"/>
          <w:sz w:val="24"/>
          <w:szCs w:val="24"/>
        </w:rPr>
      </w:pPr>
      <w:r w:rsidRPr="00FA7541">
        <w:rPr>
          <w:rFonts w:eastAsia="TimesNewRomanPSMT"/>
          <w:sz w:val="24"/>
          <w:szCs w:val="24"/>
        </w:rPr>
        <w:t xml:space="preserve">Za </w:t>
      </w:r>
      <w:r w:rsidRPr="00FA7541">
        <w:rPr>
          <w:rFonts w:eastAsia="TimesNewRomanPSMT"/>
          <w:i/>
          <w:iCs/>
          <w:sz w:val="24"/>
          <w:szCs w:val="24"/>
        </w:rPr>
        <w:t xml:space="preserve">náhradnú osobnú starostlivosť </w:t>
      </w:r>
      <w:r w:rsidRPr="00FA7541">
        <w:rPr>
          <w:rFonts w:eastAsia="TimesNewRomanPSMT"/>
          <w:sz w:val="24"/>
          <w:szCs w:val="24"/>
        </w:rPr>
        <w:t>sa považuje zverenie dieťať</w:t>
      </w:r>
      <w:r>
        <w:rPr>
          <w:rFonts w:eastAsia="TimesNewRomanPSMT"/>
          <w:sz w:val="24"/>
          <w:szCs w:val="24"/>
        </w:rPr>
        <w:t xml:space="preserve">a do osobnej </w:t>
      </w:r>
      <w:r w:rsidRPr="00FA7541">
        <w:rPr>
          <w:rFonts w:eastAsia="TimesNewRomanPSMT"/>
          <w:sz w:val="24"/>
          <w:szCs w:val="24"/>
        </w:rPr>
        <w:t>starostlivosti inej fyzickej osoby ako rodiča.</w:t>
      </w:r>
    </w:p>
    <w:p w:rsidR="00446FDD" w:rsidRPr="00FA7541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FA7541">
        <w:rPr>
          <w:rFonts w:eastAsia="TimesNewRomanPSMT"/>
          <w:sz w:val="24"/>
          <w:szCs w:val="24"/>
        </w:rPr>
        <w:t>K zariadeniam náhradnej inštitucionálnej výchovy patrí:</w:t>
      </w:r>
    </w:p>
    <w:p w:rsidR="00446FDD" w:rsidRPr="00FA7541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FA7541">
        <w:rPr>
          <w:rFonts w:eastAsia="SymbolMT"/>
          <w:sz w:val="24"/>
          <w:szCs w:val="24"/>
        </w:rPr>
        <w:t xml:space="preserve"> </w:t>
      </w:r>
      <w:r w:rsidRPr="00FA7541">
        <w:rPr>
          <w:rFonts w:eastAsia="TimesNewRomanPSMT"/>
          <w:i/>
          <w:iCs/>
          <w:sz w:val="24"/>
          <w:szCs w:val="24"/>
        </w:rPr>
        <w:t xml:space="preserve">detský domov </w:t>
      </w:r>
      <w:r w:rsidRPr="00FA7541">
        <w:rPr>
          <w:rFonts w:eastAsia="TimesNewRomanPSMT"/>
          <w:sz w:val="24"/>
          <w:szCs w:val="24"/>
        </w:rPr>
        <w:t>–koedukované zariadenie internátneho alebo rodinného typu,</w:t>
      </w:r>
    </w:p>
    <w:p w:rsidR="00446FDD" w:rsidRPr="00FA7541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FA7541">
        <w:rPr>
          <w:rFonts w:eastAsia="SymbolMT"/>
          <w:sz w:val="24"/>
          <w:szCs w:val="24"/>
        </w:rPr>
        <w:t xml:space="preserve"> </w:t>
      </w:r>
      <w:r w:rsidRPr="00FA7541">
        <w:rPr>
          <w:rFonts w:eastAsia="TimesNewRomanPSMT"/>
          <w:i/>
          <w:iCs/>
          <w:sz w:val="24"/>
          <w:szCs w:val="24"/>
        </w:rPr>
        <w:t xml:space="preserve">reedukačný detský domov </w:t>
      </w:r>
      <w:r w:rsidRPr="00FA7541">
        <w:rPr>
          <w:rFonts w:eastAsia="TimesNewRomanPSMT"/>
          <w:sz w:val="24"/>
          <w:szCs w:val="24"/>
        </w:rPr>
        <w:t>– jeho poslaním je výchova sociálne a mravne narušených</w:t>
      </w:r>
    </w:p>
    <w:p w:rsidR="00446FDD" w:rsidRPr="00FA7541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detí.</w:t>
      </w:r>
    </w:p>
    <w:p w:rsidR="00446FDD" w:rsidRPr="00FA7541" w:rsidRDefault="00446FDD" w:rsidP="00446FDD">
      <w:pPr>
        <w:autoSpaceDE w:val="0"/>
        <w:autoSpaceDN w:val="0"/>
        <w:adjustRightInd w:val="0"/>
        <w:ind w:firstLine="708"/>
        <w:rPr>
          <w:rFonts w:eastAsia="TimesNewRomanPSMT"/>
          <w:sz w:val="24"/>
          <w:szCs w:val="24"/>
        </w:rPr>
      </w:pPr>
      <w:r w:rsidRPr="00FA7541">
        <w:rPr>
          <w:rFonts w:eastAsia="TimesNewRomanPSMT"/>
          <w:sz w:val="24"/>
          <w:szCs w:val="24"/>
        </w:rPr>
        <w:t>Poslaním detských domovov je vytvoriť trvalé prostredie</w:t>
      </w:r>
      <w:r>
        <w:rPr>
          <w:rFonts w:eastAsia="TimesNewRomanPSMT"/>
          <w:sz w:val="24"/>
          <w:szCs w:val="24"/>
        </w:rPr>
        <w:t xml:space="preserve"> na u</w:t>
      </w:r>
      <w:r w:rsidRPr="00FA7541">
        <w:rPr>
          <w:rFonts w:eastAsia="TimesNewRomanPSMT"/>
          <w:sz w:val="24"/>
          <w:szCs w:val="24"/>
        </w:rPr>
        <w:t>spokoj</w:t>
      </w:r>
      <w:r>
        <w:rPr>
          <w:rFonts w:eastAsia="TimesNewRomanPSMT"/>
          <w:sz w:val="24"/>
          <w:szCs w:val="24"/>
        </w:rPr>
        <w:t xml:space="preserve">enie </w:t>
      </w:r>
      <w:r w:rsidRPr="00FA7541">
        <w:rPr>
          <w:rFonts w:eastAsia="TimesNewRomanPSMT"/>
          <w:sz w:val="24"/>
          <w:szCs w:val="24"/>
        </w:rPr>
        <w:t>základn</w:t>
      </w:r>
      <w:r>
        <w:rPr>
          <w:rFonts w:eastAsia="TimesNewRomanPSMT"/>
          <w:sz w:val="24"/>
          <w:szCs w:val="24"/>
        </w:rPr>
        <w:t xml:space="preserve">ých </w:t>
      </w:r>
      <w:r w:rsidRPr="00FA7541">
        <w:rPr>
          <w:rFonts w:eastAsia="TimesNewRomanPSMT"/>
          <w:sz w:val="24"/>
          <w:szCs w:val="24"/>
        </w:rPr>
        <w:t>citov</w:t>
      </w:r>
      <w:r>
        <w:rPr>
          <w:rFonts w:eastAsia="TimesNewRomanPSMT"/>
          <w:sz w:val="24"/>
          <w:szCs w:val="24"/>
        </w:rPr>
        <w:t>ých</w:t>
      </w:r>
      <w:r w:rsidRPr="00FA7541">
        <w:rPr>
          <w:rFonts w:eastAsia="TimesNewRomanPSMT"/>
          <w:sz w:val="24"/>
          <w:szCs w:val="24"/>
        </w:rPr>
        <w:t xml:space="preserve"> potr</w:t>
      </w:r>
      <w:r>
        <w:rPr>
          <w:rFonts w:eastAsia="TimesNewRomanPSMT"/>
          <w:sz w:val="24"/>
          <w:szCs w:val="24"/>
        </w:rPr>
        <w:t>i</w:t>
      </w:r>
      <w:r w:rsidRPr="00FA7541">
        <w:rPr>
          <w:rFonts w:eastAsia="TimesNewRomanPSMT"/>
          <w:sz w:val="24"/>
          <w:szCs w:val="24"/>
        </w:rPr>
        <w:t>eb, prostredi</w:t>
      </w:r>
      <w:r>
        <w:rPr>
          <w:rFonts w:eastAsia="TimesNewRomanPSMT"/>
          <w:sz w:val="24"/>
          <w:szCs w:val="24"/>
        </w:rPr>
        <w:t>a</w:t>
      </w:r>
      <w:r w:rsidRPr="00FA7541">
        <w:rPr>
          <w:rFonts w:eastAsia="TimesNewRomanPSMT"/>
          <w:sz w:val="24"/>
          <w:szCs w:val="24"/>
        </w:rPr>
        <w:t xml:space="preserve">, ktoré by </w:t>
      </w:r>
      <w:r>
        <w:rPr>
          <w:rFonts w:eastAsia="TimesNewRomanPSMT"/>
          <w:sz w:val="24"/>
          <w:szCs w:val="24"/>
        </w:rPr>
        <w:t>vy</w:t>
      </w:r>
      <w:r w:rsidRPr="00FA7541">
        <w:rPr>
          <w:rFonts w:eastAsia="TimesNewRomanPSMT"/>
          <w:sz w:val="24"/>
          <w:szCs w:val="24"/>
        </w:rPr>
        <w:t>tvá</w:t>
      </w:r>
      <w:r>
        <w:rPr>
          <w:rFonts w:eastAsia="TimesNewRomanPSMT"/>
          <w:sz w:val="24"/>
          <w:szCs w:val="24"/>
        </w:rPr>
        <w:t xml:space="preserve">ralo podmienky na formovanie </w:t>
      </w:r>
      <w:r w:rsidRPr="00FA7541">
        <w:rPr>
          <w:rFonts w:eastAsia="TimesNewRomanPSMT"/>
          <w:sz w:val="24"/>
          <w:szCs w:val="24"/>
        </w:rPr>
        <w:t>vedomostí, zručností a návykov s ohľadom na spoločenské potreby, ale aj</w:t>
      </w:r>
      <w:r>
        <w:rPr>
          <w:rFonts w:eastAsia="TimesNewRomanPSMT"/>
          <w:sz w:val="24"/>
          <w:szCs w:val="24"/>
        </w:rPr>
        <w:t xml:space="preserve"> </w:t>
      </w:r>
      <w:r w:rsidRPr="00FA7541">
        <w:rPr>
          <w:rFonts w:eastAsia="TimesNewRomanPSMT"/>
          <w:sz w:val="24"/>
          <w:szCs w:val="24"/>
        </w:rPr>
        <w:t>potreby jednotlivca. Detský domov podporuje výchovno-vzdelávaciu činnosť š</w:t>
      </w:r>
      <w:r>
        <w:rPr>
          <w:rFonts w:eastAsia="TimesNewRomanPSMT"/>
          <w:sz w:val="24"/>
          <w:szCs w:val="24"/>
        </w:rPr>
        <w:t xml:space="preserve">koly, </w:t>
      </w:r>
      <w:r w:rsidRPr="00FA7541">
        <w:rPr>
          <w:rFonts w:eastAsia="TimesNewRomanPSMT"/>
          <w:sz w:val="24"/>
          <w:szCs w:val="24"/>
        </w:rPr>
        <w:t xml:space="preserve">zaisťuje deťom hodnotný odpočinok, </w:t>
      </w:r>
      <w:r w:rsidRPr="00FA7541">
        <w:rPr>
          <w:rFonts w:eastAsia="TimesNewRomanPSMT"/>
          <w:sz w:val="24"/>
          <w:szCs w:val="24"/>
        </w:rPr>
        <w:lastRenderedPageBreak/>
        <w:t>rekreáciu i zábavu, poskytuje im možnosť uplatniť</w:t>
      </w:r>
      <w:r>
        <w:rPr>
          <w:rFonts w:eastAsia="TimesNewRomanPSMT"/>
          <w:sz w:val="24"/>
          <w:szCs w:val="24"/>
        </w:rPr>
        <w:t xml:space="preserve"> </w:t>
      </w:r>
      <w:r w:rsidRPr="00FA7541">
        <w:rPr>
          <w:rFonts w:eastAsia="TimesNewRomanPSMT"/>
          <w:sz w:val="24"/>
          <w:szCs w:val="24"/>
        </w:rPr>
        <w:t>sa v rôznych druhoch záujmovej činnosti, oboznamuje ich s organizáciou každodenné</w:t>
      </w:r>
      <w:r>
        <w:rPr>
          <w:rFonts w:eastAsia="TimesNewRomanPSMT"/>
          <w:sz w:val="24"/>
          <w:szCs w:val="24"/>
        </w:rPr>
        <w:t xml:space="preserve">ho </w:t>
      </w:r>
      <w:r w:rsidRPr="00FA7541">
        <w:rPr>
          <w:rFonts w:eastAsia="TimesNewRomanPSMT"/>
          <w:sz w:val="24"/>
          <w:szCs w:val="24"/>
        </w:rPr>
        <w:t>života v domove, zapája ich do činností mimo detského domova, pestuje v nich dobré</w:t>
      </w:r>
      <w:r>
        <w:rPr>
          <w:rFonts w:eastAsia="TimesNewRomanPSMT"/>
          <w:sz w:val="24"/>
          <w:szCs w:val="24"/>
        </w:rPr>
        <w:t xml:space="preserve"> </w:t>
      </w:r>
      <w:r w:rsidRPr="00FA7541">
        <w:rPr>
          <w:rFonts w:eastAsia="TimesNewRomanPSMT"/>
          <w:sz w:val="24"/>
          <w:szCs w:val="24"/>
        </w:rPr>
        <w:t>vzťahy k členom výchovnej skupiny i celého domova. V roku 2000 začal sociálny rezort v spolupráci s neštátnou organizáciou Ú</w:t>
      </w:r>
      <w:r>
        <w:rPr>
          <w:rFonts w:eastAsia="TimesNewRomanPSMT"/>
          <w:sz w:val="24"/>
          <w:szCs w:val="24"/>
        </w:rPr>
        <w:t xml:space="preserve">smev </w:t>
      </w:r>
      <w:r w:rsidRPr="00FA7541">
        <w:rPr>
          <w:rFonts w:eastAsia="TimesNewRomanPSMT"/>
          <w:sz w:val="24"/>
          <w:szCs w:val="24"/>
        </w:rPr>
        <w:t>ako dar – Spoločnosť priateľov detí z detských domovov transformáciu detský</w:t>
      </w:r>
      <w:r>
        <w:rPr>
          <w:rFonts w:eastAsia="TimesNewRomanPSMT"/>
          <w:sz w:val="24"/>
          <w:szCs w:val="24"/>
        </w:rPr>
        <w:t xml:space="preserve">ch </w:t>
      </w:r>
      <w:r w:rsidRPr="00FA7541">
        <w:rPr>
          <w:rFonts w:eastAsia="TimesNewRomanPSMT"/>
          <w:sz w:val="24"/>
          <w:szCs w:val="24"/>
        </w:rPr>
        <w:t>domovov. Podstatou sú zmeny, ktoré sa realizujú v rovinách:</w:t>
      </w:r>
    </w:p>
    <w:p w:rsidR="00446FDD" w:rsidRPr="00FA7541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FA7541">
        <w:rPr>
          <w:rFonts w:eastAsia="SymbolMT"/>
          <w:sz w:val="24"/>
          <w:szCs w:val="24"/>
        </w:rPr>
        <w:t xml:space="preserve"> </w:t>
      </w:r>
      <w:r w:rsidRPr="00FA7541">
        <w:rPr>
          <w:rFonts w:eastAsia="TimesNewRomanPSMT"/>
          <w:sz w:val="24"/>
          <w:szCs w:val="24"/>
        </w:rPr>
        <w:t>transformácia výchovných podmienok,</w:t>
      </w:r>
    </w:p>
    <w:p w:rsidR="00446FDD" w:rsidRPr="00FA7541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FA7541">
        <w:rPr>
          <w:rFonts w:eastAsia="SymbolMT"/>
          <w:sz w:val="24"/>
          <w:szCs w:val="24"/>
        </w:rPr>
        <w:t xml:space="preserve"> </w:t>
      </w:r>
      <w:r w:rsidRPr="00FA7541">
        <w:rPr>
          <w:rFonts w:eastAsia="TimesNewRomanPSMT"/>
          <w:sz w:val="24"/>
          <w:szCs w:val="24"/>
        </w:rPr>
        <w:t>transformácia personálnej štruktúry,</w:t>
      </w:r>
    </w:p>
    <w:p w:rsidR="00446FDD" w:rsidRDefault="00446FDD" w:rsidP="00446FDD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FA7541">
        <w:rPr>
          <w:rFonts w:eastAsia="SymbolMT"/>
          <w:sz w:val="24"/>
          <w:szCs w:val="24"/>
        </w:rPr>
        <w:t xml:space="preserve"> </w:t>
      </w:r>
      <w:r w:rsidRPr="00FA7541">
        <w:rPr>
          <w:rFonts w:eastAsia="TimesNewRomanPSMT"/>
          <w:sz w:val="24"/>
          <w:szCs w:val="24"/>
        </w:rPr>
        <w:t>transformácia priestorových podmienok</w:t>
      </w:r>
      <w:r>
        <w:rPr>
          <w:rFonts w:eastAsia="TimesNewRomanPSMT"/>
          <w:sz w:val="24"/>
          <w:szCs w:val="24"/>
        </w:rPr>
        <w:t>.</w:t>
      </w:r>
      <w:r w:rsidRPr="00FA7541">
        <w:rPr>
          <w:rFonts w:eastAsia="TimesNewRomanPSMT"/>
          <w:sz w:val="24"/>
          <w:szCs w:val="24"/>
        </w:rPr>
        <w:t xml:space="preserve"> </w:t>
      </w:r>
    </w:p>
    <w:p w:rsidR="00446FDD" w:rsidRPr="00BC5027" w:rsidRDefault="00446FDD" w:rsidP="00446FD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C5027">
        <w:rPr>
          <w:rFonts w:eastAsia="TimesNewRomanPSMT"/>
          <w:sz w:val="24"/>
          <w:szCs w:val="24"/>
        </w:rPr>
        <w:t xml:space="preserve">Transformácia detských domovov prináša so sebou množstvo pozitívnych skúseností. Deťom </w:t>
      </w:r>
      <w:r>
        <w:rPr>
          <w:rFonts w:eastAsia="TimesNewRomanPSMT"/>
          <w:sz w:val="24"/>
          <w:szCs w:val="24"/>
        </w:rPr>
        <w:t>sa</w:t>
      </w:r>
      <w:r w:rsidRPr="00BC5027">
        <w:rPr>
          <w:rFonts w:eastAsia="TimesNewRomanPSMT"/>
          <w:sz w:val="24"/>
          <w:szCs w:val="24"/>
        </w:rPr>
        <w:t xml:space="preserve"> ponech</w:t>
      </w:r>
      <w:r>
        <w:rPr>
          <w:rFonts w:eastAsia="TimesNewRomanPSMT"/>
          <w:sz w:val="24"/>
          <w:szCs w:val="24"/>
        </w:rPr>
        <w:t>áva o</w:t>
      </w:r>
      <w:r w:rsidRPr="00BC5027">
        <w:rPr>
          <w:rFonts w:eastAsia="TimesNewRomanPSMT"/>
          <w:sz w:val="24"/>
          <w:szCs w:val="24"/>
        </w:rPr>
        <w:t xml:space="preserve">veľa väčší priestor </w:t>
      </w:r>
      <w:r>
        <w:rPr>
          <w:rFonts w:eastAsia="TimesNewRomanPSMT"/>
          <w:sz w:val="24"/>
          <w:szCs w:val="24"/>
        </w:rPr>
        <w:t xml:space="preserve">na </w:t>
      </w:r>
      <w:r w:rsidRPr="00BC5027">
        <w:rPr>
          <w:rFonts w:eastAsia="TimesNewRomanPSMT"/>
          <w:sz w:val="24"/>
          <w:szCs w:val="24"/>
        </w:rPr>
        <w:t>prejav</w:t>
      </w:r>
      <w:r>
        <w:rPr>
          <w:rFonts w:eastAsia="TimesNewRomanPSMT"/>
          <w:sz w:val="24"/>
          <w:szCs w:val="24"/>
        </w:rPr>
        <w:t>enie sa</w:t>
      </w:r>
      <w:r w:rsidRPr="00BC5027">
        <w:rPr>
          <w:rFonts w:eastAsia="TimesNewRomanPSMT"/>
          <w:sz w:val="24"/>
          <w:szCs w:val="24"/>
        </w:rPr>
        <w:t>, vyjadr</w:t>
      </w:r>
      <w:r>
        <w:rPr>
          <w:rFonts w:eastAsia="TimesNewRomanPSMT"/>
          <w:sz w:val="24"/>
          <w:szCs w:val="24"/>
        </w:rPr>
        <w:t>enie</w:t>
      </w:r>
      <w:r w:rsidRPr="00BC5027">
        <w:rPr>
          <w:rFonts w:eastAsia="TimesNewRomanPSMT"/>
          <w:sz w:val="24"/>
          <w:szCs w:val="24"/>
        </w:rPr>
        <w:t xml:space="preserve"> svoj</w:t>
      </w:r>
      <w:r>
        <w:rPr>
          <w:rFonts w:eastAsia="TimesNewRomanPSMT"/>
          <w:sz w:val="24"/>
          <w:szCs w:val="24"/>
        </w:rPr>
        <w:t>ich</w:t>
      </w:r>
      <w:r w:rsidRPr="00BC5027">
        <w:rPr>
          <w:rFonts w:eastAsia="TimesNewRomanPSMT"/>
          <w:sz w:val="24"/>
          <w:szCs w:val="24"/>
        </w:rPr>
        <w:t xml:space="preserve"> názor</w:t>
      </w:r>
      <w:r>
        <w:rPr>
          <w:rFonts w:eastAsia="TimesNewRomanPSMT"/>
          <w:sz w:val="24"/>
          <w:szCs w:val="24"/>
        </w:rPr>
        <w:t>ov</w:t>
      </w:r>
      <w:r w:rsidRPr="00BC5027">
        <w:rPr>
          <w:rFonts w:eastAsia="TimesNewRomanPSMT"/>
          <w:sz w:val="24"/>
          <w:szCs w:val="24"/>
        </w:rPr>
        <w:t xml:space="preserve"> či postoj</w:t>
      </w:r>
      <w:r>
        <w:rPr>
          <w:rFonts w:eastAsia="TimesNewRomanPSMT"/>
          <w:sz w:val="24"/>
          <w:szCs w:val="24"/>
        </w:rPr>
        <w:t>ov</w:t>
      </w:r>
      <w:r w:rsidRPr="00BC5027">
        <w:rPr>
          <w:rFonts w:eastAsia="TimesNewRomanPSMT"/>
          <w:sz w:val="24"/>
          <w:szCs w:val="24"/>
        </w:rPr>
        <w:t>, umož</w:t>
      </w:r>
      <w:r>
        <w:rPr>
          <w:rFonts w:eastAsia="TimesNewRomanPSMT"/>
          <w:sz w:val="24"/>
          <w:szCs w:val="24"/>
        </w:rPr>
        <w:t xml:space="preserve">nenie návratu </w:t>
      </w:r>
      <w:r w:rsidRPr="00BC5027">
        <w:rPr>
          <w:rFonts w:eastAsia="TimesNewRomanPSMT"/>
          <w:sz w:val="24"/>
          <w:szCs w:val="24"/>
        </w:rPr>
        <w:t>do vlastnej rodiny</w:t>
      </w:r>
      <w:r>
        <w:rPr>
          <w:rFonts w:eastAsia="TimesNewRomanPSMT"/>
          <w:sz w:val="24"/>
          <w:szCs w:val="24"/>
        </w:rPr>
        <w:t>,</w:t>
      </w:r>
      <w:r w:rsidRPr="00BC5027">
        <w:rPr>
          <w:rFonts w:eastAsia="TimesNewRomanPSMT"/>
          <w:sz w:val="24"/>
          <w:szCs w:val="24"/>
        </w:rPr>
        <w:t xml:space="preserve"> príp</w:t>
      </w:r>
      <w:r>
        <w:rPr>
          <w:rFonts w:eastAsia="TimesNewRomanPSMT"/>
          <w:sz w:val="24"/>
          <w:szCs w:val="24"/>
        </w:rPr>
        <w:t>.</w:t>
      </w:r>
      <w:r w:rsidRPr="00BC5027">
        <w:rPr>
          <w:rFonts w:eastAsia="TimesNewRomanPSMT"/>
          <w:sz w:val="24"/>
          <w:szCs w:val="24"/>
        </w:rPr>
        <w:t xml:space="preserve"> žiť v náhradnej rodine.</w:t>
      </w:r>
      <w:r w:rsidRPr="00BC5027">
        <w:rPr>
          <w:rFonts w:ascii="Arial" w:hAnsi="Arial"/>
          <w:sz w:val="24"/>
          <w:szCs w:val="24"/>
        </w:rPr>
        <w:t xml:space="preserve"> </w:t>
      </w:r>
      <w:r w:rsidRPr="00BC5027">
        <w:rPr>
          <w:sz w:val="24"/>
          <w:szCs w:val="24"/>
        </w:rPr>
        <w:t>Na rozdiel od internátnych typov domovov, deti vychovávané v rodinnom type, sú lepšie pripravené do života, života v náhradných rodinách, ale aj na návrat do biologických rodín.</w:t>
      </w:r>
    </w:p>
    <w:p w:rsidR="00446FDD" w:rsidRPr="00D0647F" w:rsidRDefault="00446FDD" w:rsidP="00446FDD">
      <w:pPr>
        <w:ind w:firstLine="708"/>
        <w:rPr>
          <w:sz w:val="24"/>
          <w:szCs w:val="24"/>
        </w:rPr>
      </w:pPr>
      <w:r w:rsidRPr="00BC5027">
        <w:rPr>
          <w:sz w:val="24"/>
          <w:szCs w:val="24"/>
        </w:rPr>
        <w:t>S detskými domovmi pracovníci sociálneho oddelenia Mestského úradu Dunajská Streda sú v neustálom kontakte, sú vždy informovaní o deťoch umiestnených v detskom</w:t>
      </w:r>
      <w:r w:rsidRPr="00D0647F">
        <w:rPr>
          <w:sz w:val="24"/>
          <w:szCs w:val="24"/>
        </w:rPr>
        <w:t xml:space="preserve"> domove. Mestský úrad Dunajská Streda v zmysle zákona č. 305/2005 Z. z. o sociálnoprávnej ochranne detí a o sociálnej kuratele a o zmene a doplnení niektorých zákonov v znení neskorších predpisov vyčlenil finančné prostriedky na tvorbu úspor pre deti v detských domovoch. </w:t>
      </w:r>
    </w:p>
    <w:p w:rsidR="00446FDD" w:rsidRPr="0027178A" w:rsidRDefault="00446FDD" w:rsidP="00446FDD">
      <w:pPr>
        <w:ind w:firstLine="708"/>
        <w:rPr>
          <w:rFonts w:eastAsia="TimesNewRomanPSMT"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Detský domov Nezábudka </w:t>
      </w:r>
      <w:r>
        <w:rPr>
          <w:rFonts w:eastAsia="TimesNewRomanPSMT"/>
          <w:sz w:val="24"/>
          <w:szCs w:val="24"/>
        </w:rPr>
        <w:t xml:space="preserve">v Dunajskej Strede vznikol v 50. rokoch. V roku 2007 bol zlúčený s Detským domovom v Šamoríne, v roku 2010 s Detským domovom vo Veľkom Mederi a je malým domovom v srdci Žitného ostrova. Počet detí je 73, z toho v Dunajskej Strede 11, 23 detí je u profesionálnych rodičov a 39 detí je v Detskom domove vo Veľkom Mederi. </w:t>
      </w:r>
    </w:p>
    <w:p w:rsidR="00446FDD" w:rsidRPr="00C571F9" w:rsidRDefault="00446FDD" w:rsidP="00446FDD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C571F9">
        <w:rPr>
          <w:color w:val="231F20"/>
          <w:sz w:val="24"/>
          <w:szCs w:val="24"/>
        </w:rPr>
        <w:t>Detský domov je prostredie</w:t>
      </w:r>
      <w:r>
        <w:rPr>
          <w:rFonts w:ascii="ITCBookmanEE" w:hAnsi="ITCBookmanEE" w:cs="ITCBookmanEE"/>
          <w:color w:val="231F20"/>
          <w:sz w:val="19"/>
          <w:szCs w:val="19"/>
        </w:rPr>
        <w:t xml:space="preserve"> </w:t>
      </w:r>
      <w:r>
        <w:rPr>
          <w:color w:val="231F20"/>
          <w:sz w:val="24"/>
          <w:szCs w:val="24"/>
        </w:rPr>
        <w:t xml:space="preserve">vytvorené a usporiadané </w:t>
      </w:r>
      <w:r w:rsidRPr="00C571F9">
        <w:rPr>
          <w:color w:val="231F20"/>
          <w:sz w:val="24"/>
          <w:szCs w:val="24"/>
        </w:rPr>
        <w:t>na účely vykonávan</w:t>
      </w:r>
      <w:r>
        <w:rPr>
          <w:color w:val="231F20"/>
          <w:sz w:val="24"/>
          <w:szCs w:val="24"/>
        </w:rPr>
        <w:t xml:space="preserve">ia rozhodnutia súdu o nariadení </w:t>
      </w:r>
      <w:r w:rsidRPr="00C571F9">
        <w:rPr>
          <w:color w:val="231F20"/>
          <w:sz w:val="24"/>
          <w:szCs w:val="24"/>
        </w:rPr>
        <w:t>ústavnej starostlivosti, pr</w:t>
      </w:r>
      <w:r>
        <w:rPr>
          <w:color w:val="231F20"/>
          <w:sz w:val="24"/>
          <w:szCs w:val="24"/>
        </w:rPr>
        <w:t xml:space="preserve">edbežného opatrenia a o uložení výchovného </w:t>
      </w:r>
      <w:r w:rsidRPr="00C571F9">
        <w:rPr>
          <w:color w:val="231F20"/>
          <w:sz w:val="24"/>
          <w:szCs w:val="24"/>
        </w:rPr>
        <w:t>opatrenia.</w:t>
      </w:r>
    </w:p>
    <w:p w:rsidR="00446FDD" w:rsidRDefault="00446FDD" w:rsidP="00446FDD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C571F9">
        <w:rPr>
          <w:color w:val="231F20"/>
          <w:sz w:val="24"/>
          <w:szCs w:val="24"/>
        </w:rPr>
        <w:t>Detský domov dočasne nahrádza die</w:t>
      </w:r>
      <w:r>
        <w:rPr>
          <w:color w:val="231F20"/>
          <w:sz w:val="24"/>
          <w:szCs w:val="24"/>
        </w:rPr>
        <w:t xml:space="preserve">ťaťu jeho prirodzené </w:t>
      </w:r>
      <w:r w:rsidRPr="00C571F9">
        <w:rPr>
          <w:color w:val="231F20"/>
          <w:sz w:val="24"/>
          <w:szCs w:val="24"/>
        </w:rPr>
        <w:t>rodinné pr</w:t>
      </w:r>
      <w:r>
        <w:rPr>
          <w:color w:val="231F20"/>
          <w:sz w:val="24"/>
          <w:szCs w:val="24"/>
        </w:rPr>
        <w:t xml:space="preserve">ostredie alebo náhradné rodinné prostredie. </w:t>
      </w:r>
      <w:r w:rsidRPr="00C571F9">
        <w:rPr>
          <w:color w:val="231F20"/>
          <w:sz w:val="24"/>
          <w:szCs w:val="24"/>
        </w:rPr>
        <w:t>Ak ústavná starostlivosť</w:t>
      </w:r>
      <w:r>
        <w:rPr>
          <w:color w:val="231F20"/>
          <w:sz w:val="24"/>
          <w:szCs w:val="24"/>
        </w:rPr>
        <w:t xml:space="preserve"> skončí dosiahnutím plnoletosti alebo predĺžením ústavnej starostlivosti do 19 </w:t>
      </w:r>
      <w:r w:rsidRPr="00C571F9">
        <w:rPr>
          <w:color w:val="231F20"/>
          <w:sz w:val="24"/>
          <w:szCs w:val="24"/>
        </w:rPr>
        <w:t>rokov veku, môže mlad</w:t>
      </w:r>
      <w:r>
        <w:rPr>
          <w:color w:val="231F20"/>
          <w:sz w:val="24"/>
          <w:szCs w:val="24"/>
        </w:rPr>
        <w:t xml:space="preserve">ý dospelý požiadať detský domov o </w:t>
      </w:r>
      <w:r w:rsidRPr="00C571F9">
        <w:rPr>
          <w:color w:val="231F20"/>
          <w:sz w:val="24"/>
          <w:szCs w:val="24"/>
        </w:rPr>
        <w:t>poskytovanie starostli</w:t>
      </w:r>
      <w:r>
        <w:rPr>
          <w:color w:val="231F20"/>
          <w:sz w:val="24"/>
          <w:szCs w:val="24"/>
        </w:rPr>
        <w:t xml:space="preserve">vosti až do jeho osamostatnenia </w:t>
      </w:r>
      <w:r w:rsidRPr="00C571F9">
        <w:rPr>
          <w:color w:val="231F20"/>
          <w:sz w:val="24"/>
          <w:szCs w:val="24"/>
        </w:rPr>
        <w:t>s</w:t>
      </w:r>
      <w:r>
        <w:rPr>
          <w:color w:val="231F20"/>
          <w:sz w:val="24"/>
          <w:szCs w:val="24"/>
        </w:rPr>
        <w:t>a, najdlhšie do 25 rokov veku. Za o</w:t>
      </w:r>
      <w:r w:rsidRPr="00C571F9">
        <w:rPr>
          <w:color w:val="231F20"/>
          <w:sz w:val="24"/>
          <w:szCs w:val="24"/>
        </w:rPr>
        <w:t>samostat</w:t>
      </w:r>
      <w:r>
        <w:rPr>
          <w:color w:val="231F20"/>
          <w:sz w:val="24"/>
          <w:szCs w:val="24"/>
        </w:rPr>
        <w:t xml:space="preserve">nenie sa považuje zabezpečenie bývania a schopnosť samostatne sa živiť. </w:t>
      </w:r>
    </w:p>
    <w:p w:rsidR="00446FDD" w:rsidRDefault="00446FDD" w:rsidP="00446FDD">
      <w:pPr>
        <w:autoSpaceDE w:val="0"/>
        <w:autoSpaceDN w:val="0"/>
        <w:adjustRightInd w:val="0"/>
        <w:ind w:firstLine="708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V zariadení sa poskytuje nevyhnutná starostlivosť: stravovanie, bývanie, zaopatrenie, ďalšia starostlivosť: poradenstvo, výchovná starostlivosť rodinám, z ktorých boli deti vyňaté pre zlyhanie výchovnej funkcie rodiny, záujmová, kultúrna a rekreačná činnosť. Zabezpečuje sa výchova, poskytuje liečebno-výchovná starostlivosť, osobné vybavenie, ak sa starostlivosť v zariadení poskytuje dieťaťu celoročne a dieťa nemá osobné vybavenie a zabezpečuje sa úschova cenných vecí.</w:t>
      </w:r>
    </w:p>
    <w:p w:rsidR="00446FDD" w:rsidRDefault="00446FDD" w:rsidP="00446FDD">
      <w:pPr>
        <w:autoSpaceDE w:val="0"/>
        <w:autoSpaceDN w:val="0"/>
        <w:adjustRightInd w:val="0"/>
        <w:ind w:firstLine="708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Dieťaťu, ktorému sa poskytuje starostlivosť v detskom domove, detský domov poskytuje mesačne vreckové.</w:t>
      </w:r>
    </w:p>
    <w:p w:rsidR="00446FDD" w:rsidRPr="005424CD" w:rsidRDefault="00446FDD" w:rsidP="00446FDD">
      <w:pPr>
        <w:autoSpaceDE w:val="0"/>
        <w:autoSpaceDN w:val="0"/>
        <w:adjustRightInd w:val="0"/>
        <w:ind w:firstLine="708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Pracovníci sociálneho oddelenia Mestského úradu Dunajská Streda sú v neustálom kontakte</w:t>
      </w:r>
      <w:r w:rsidRPr="00D564DB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 detskými domovmi, sú informovaní o deťoch umiestnených v detskom domove. Mestský úrad Dunajská Streda v zmysle zákona č. 305/2005 Z.z. o sociálnoprávnej ochrane detí a o sociálnej kuratele a o zmene a doplnení niektorých zákonov v znení neskorších predpisov vyčlenila finančné prostriedky na tvorbu úspor pre deti v detských domovoch. V roku 2011 bola vyplatená úspora v celkovej sume 3 390,36 Eur pre 6 detí.</w:t>
      </w:r>
    </w:p>
    <w:p w:rsidR="00446FDD" w:rsidRDefault="00446FDD" w:rsidP="00446FDD">
      <w:pPr>
        <w:ind w:firstLine="709"/>
        <w:rPr>
          <w:noProof/>
          <w:sz w:val="24"/>
          <w:szCs w:val="24"/>
          <w:highlight w:val="yellow"/>
        </w:rPr>
      </w:pPr>
    </w:p>
    <w:p w:rsidR="00435604" w:rsidRDefault="00435604" w:rsidP="00446FDD">
      <w:pPr>
        <w:ind w:firstLine="709"/>
        <w:rPr>
          <w:noProof/>
          <w:sz w:val="24"/>
          <w:szCs w:val="24"/>
          <w:highlight w:val="yellow"/>
        </w:rPr>
      </w:pPr>
    </w:p>
    <w:p w:rsidR="00435604" w:rsidRPr="00D0647F" w:rsidRDefault="00435604" w:rsidP="00446FDD">
      <w:pPr>
        <w:ind w:firstLine="709"/>
        <w:rPr>
          <w:noProof/>
          <w:sz w:val="24"/>
          <w:szCs w:val="24"/>
          <w:highlight w:val="yellow"/>
        </w:rPr>
      </w:pPr>
    </w:p>
    <w:p w:rsidR="00446FDD" w:rsidRPr="0039052E" w:rsidRDefault="00446FDD" w:rsidP="00446FDD">
      <w:pPr>
        <w:spacing w:before="240"/>
        <w:ind w:firstLine="709"/>
        <w:rPr>
          <w:b/>
          <w:color w:val="FF9900"/>
          <w:sz w:val="24"/>
          <w:szCs w:val="24"/>
        </w:rPr>
      </w:pPr>
      <w:r w:rsidRPr="0039052E">
        <w:rPr>
          <w:b/>
          <w:color w:val="FF9900"/>
          <w:sz w:val="24"/>
          <w:szCs w:val="24"/>
        </w:rPr>
        <w:lastRenderedPageBreak/>
        <w:t>Zariadenie pre seniorov</w:t>
      </w:r>
    </w:p>
    <w:p w:rsidR="00446FDD" w:rsidRPr="0039052E" w:rsidRDefault="00446FDD" w:rsidP="00446FDD">
      <w:pPr>
        <w:spacing w:before="80"/>
        <w:rPr>
          <w:i/>
          <w:sz w:val="24"/>
          <w:szCs w:val="24"/>
        </w:rPr>
      </w:pPr>
      <w:r w:rsidRPr="0039052E">
        <w:rPr>
          <w:b/>
          <w:sz w:val="24"/>
          <w:szCs w:val="24"/>
        </w:rPr>
        <w:t>Adresa</w:t>
      </w:r>
      <w:r w:rsidRPr="0039052E">
        <w:rPr>
          <w:sz w:val="24"/>
          <w:szCs w:val="24"/>
        </w:rPr>
        <w:t>: G. Svobodu 1948/10, 929 01 Dunajská Streda</w:t>
      </w:r>
    </w:p>
    <w:p w:rsidR="00446FDD" w:rsidRPr="0039052E" w:rsidRDefault="00446FDD" w:rsidP="00446FDD">
      <w:pPr>
        <w:rPr>
          <w:i/>
          <w:sz w:val="24"/>
          <w:szCs w:val="24"/>
        </w:rPr>
      </w:pPr>
      <w:r w:rsidRPr="0039052E">
        <w:rPr>
          <w:b/>
          <w:sz w:val="24"/>
          <w:szCs w:val="24"/>
        </w:rPr>
        <w:t>Riaditeľ</w:t>
      </w:r>
      <w:r w:rsidRPr="0039052E">
        <w:rPr>
          <w:sz w:val="24"/>
          <w:szCs w:val="24"/>
        </w:rPr>
        <w:t>: Ing. Tibor Kornfeld</w:t>
      </w:r>
    </w:p>
    <w:p w:rsidR="00446FDD" w:rsidRPr="0039052E" w:rsidRDefault="00446FDD" w:rsidP="00446FDD">
      <w:pPr>
        <w:rPr>
          <w:sz w:val="24"/>
          <w:szCs w:val="24"/>
        </w:rPr>
      </w:pPr>
      <w:r w:rsidRPr="0039052E">
        <w:rPr>
          <w:b/>
          <w:sz w:val="24"/>
          <w:szCs w:val="24"/>
        </w:rPr>
        <w:t>Kapacita</w:t>
      </w:r>
      <w:r w:rsidRPr="0039052E">
        <w:rPr>
          <w:sz w:val="24"/>
          <w:szCs w:val="24"/>
        </w:rPr>
        <w:t>: 165</w:t>
      </w:r>
    </w:p>
    <w:p w:rsidR="00446FDD" w:rsidRPr="0039052E" w:rsidRDefault="00446FDD" w:rsidP="00446FDD">
      <w:pPr>
        <w:rPr>
          <w:i/>
          <w:sz w:val="24"/>
          <w:szCs w:val="24"/>
        </w:rPr>
      </w:pPr>
      <w:r w:rsidRPr="0039052E">
        <w:rPr>
          <w:b/>
          <w:sz w:val="24"/>
          <w:szCs w:val="24"/>
        </w:rPr>
        <w:t>Tel</w:t>
      </w:r>
      <w:r w:rsidRPr="0039052E">
        <w:rPr>
          <w:sz w:val="24"/>
          <w:szCs w:val="24"/>
        </w:rPr>
        <w:t>.: 031/552 68 31</w:t>
      </w:r>
    </w:p>
    <w:p w:rsidR="00446FDD" w:rsidRPr="00797E5E" w:rsidRDefault="00446FDD" w:rsidP="00446FDD">
      <w:pPr>
        <w:rPr>
          <w:b/>
          <w:sz w:val="24"/>
          <w:szCs w:val="24"/>
        </w:rPr>
      </w:pPr>
      <w:r w:rsidRPr="00797E5E">
        <w:rPr>
          <w:sz w:val="24"/>
          <w:szCs w:val="24"/>
        </w:rPr>
        <w:t xml:space="preserve">Život v spoločnosti a spoločenské zvyky sa neustále menia a tieto zmeny sú spojené  aj so zmenami v živote rodiny aj jednotlivca. V starších dobách model rodiny </w:t>
      </w:r>
      <w:r>
        <w:rPr>
          <w:sz w:val="24"/>
          <w:szCs w:val="24"/>
        </w:rPr>
        <w:t>predstavoval spolužitie niekoľkých generácií v jedn</w:t>
      </w:r>
      <w:r w:rsidRPr="00797E5E">
        <w:rPr>
          <w:sz w:val="24"/>
          <w:szCs w:val="24"/>
        </w:rPr>
        <w:t>ej domácnosti</w:t>
      </w:r>
      <w:r>
        <w:rPr>
          <w:sz w:val="24"/>
          <w:szCs w:val="24"/>
        </w:rPr>
        <w:t>.</w:t>
      </w:r>
      <w:r w:rsidRPr="00797E5E">
        <w:rPr>
          <w:sz w:val="24"/>
          <w:szCs w:val="24"/>
        </w:rPr>
        <w:t xml:space="preserve"> V takomto modeli rodiny bolo samozrejmosťou, že mladšie generácie sa starali o starších rodinných príslušníkov žijúcich spolu s nimi v jednej domácnosti.</w:t>
      </w:r>
      <w:r w:rsidRPr="00797E5E">
        <w:rPr>
          <w:noProof/>
          <w:sz w:val="24"/>
          <w:szCs w:val="24"/>
        </w:rPr>
        <w:t xml:space="preserve"> </w:t>
      </w:r>
    </w:p>
    <w:p w:rsidR="00446FDD" w:rsidRPr="00797E5E" w:rsidRDefault="00446FDD" w:rsidP="00446FDD">
      <w:pPr>
        <w:rPr>
          <w:b/>
          <w:sz w:val="24"/>
          <w:szCs w:val="24"/>
        </w:rPr>
      </w:pPr>
      <w:r w:rsidRPr="00797E5E">
        <w:rPr>
          <w:sz w:val="24"/>
          <w:szCs w:val="24"/>
        </w:rPr>
        <w:t>Od päťdesiatych rokov minulého storočia sa začali meniť spoločenské pomery, čo bolo spojené s tým, že deti po založení rodiny sa od rodičov odsťahovali a založili si vlastnú domácnosť. V dôsledku zlepšujúcej sa zdravotnej starostlivosti sa predlžuje vek, ktorého sa ľudia dožívajú, čo spôsobuje</w:t>
      </w:r>
      <w:r>
        <w:rPr>
          <w:sz w:val="24"/>
          <w:szCs w:val="24"/>
        </w:rPr>
        <w:t xml:space="preserve"> </w:t>
      </w:r>
      <w:r w:rsidRPr="00797E5E">
        <w:rPr>
          <w:sz w:val="24"/>
          <w:szCs w:val="24"/>
        </w:rPr>
        <w:t>n</w:t>
      </w:r>
      <w:r>
        <w:rPr>
          <w:sz w:val="24"/>
          <w:szCs w:val="24"/>
        </w:rPr>
        <w:t>á</w:t>
      </w:r>
      <w:r w:rsidRPr="00797E5E">
        <w:rPr>
          <w:sz w:val="24"/>
          <w:szCs w:val="24"/>
        </w:rPr>
        <w:t>rast poč</w:t>
      </w:r>
      <w:r>
        <w:rPr>
          <w:sz w:val="24"/>
          <w:szCs w:val="24"/>
        </w:rPr>
        <w:t xml:space="preserve">tu </w:t>
      </w:r>
      <w:r w:rsidRPr="00797E5E">
        <w:rPr>
          <w:sz w:val="24"/>
          <w:szCs w:val="24"/>
        </w:rPr>
        <w:t>star</w:t>
      </w:r>
      <w:r>
        <w:rPr>
          <w:sz w:val="24"/>
          <w:szCs w:val="24"/>
        </w:rPr>
        <w:t>ší</w:t>
      </w:r>
      <w:r w:rsidRPr="00797E5E">
        <w:rPr>
          <w:sz w:val="24"/>
          <w:szCs w:val="24"/>
        </w:rPr>
        <w:t>ch ľudí</w:t>
      </w:r>
      <w:r>
        <w:rPr>
          <w:sz w:val="24"/>
          <w:szCs w:val="24"/>
        </w:rPr>
        <w:t xml:space="preserve"> </w:t>
      </w:r>
      <w:r w:rsidRPr="00797E5E">
        <w:rPr>
          <w:sz w:val="24"/>
          <w:szCs w:val="24"/>
        </w:rPr>
        <w:t>žijú</w:t>
      </w:r>
      <w:r>
        <w:rPr>
          <w:sz w:val="24"/>
          <w:szCs w:val="24"/>
        </w:rPr>
        <w:t xml:space="preserve">cich osamotene. </w:t>
      </w:r>
      <w:r w:rsidRPr="00797E5E">
        <w:rPr>
          <w:sz w:val="24"/>
          <w:szCs w:val="24"/>
        </w:rPr>
        <w:t>Títo ľudia potom vo veku, keď už nie sú schopní sami sa o seba postarať, potrebujú okrem rodiny aj pomoc spoločnosti a jej rôznych inštitúcií.</w:t>
      </w:r>
    </w:p>
    <w:p w:rsidR="00446FDD" w:rsidRPr="00797E5E" w:rsidRDefault="00446FDD" w:rsidP="00446FDD">
      <w:pPr>
        <w:rPr>
          <w:sz w:val="24"/>
          <w:szCs w:val="24"/>
        </w:rPr>
      </w:pPr>
      <w:r w:rsidRPr="00797E5E">
        <w:rPr>
          <w:sz w:val="24"/>
          <w:szCs w:val="24"/>
        </w:rPr>
        <w:t>Ústavná sociálna starostlivosť zabezpečuje komplexnú starostlivosť občanom, ktorí z neprekonateľných dôvodov nemôžu zotrvať vo svojej rodine alebo bydlisku a takto sa o nich rodina nemôže starať.</w:t>
      </w:r>
    </w:p>
    <w:p w:rsidR="00446FDD" w:rsidRPr="00797E5E" w:rsidRDefault="00446FDD" w:rsidP="00446FDD">
      <w:pPr>
        <w:rPr>
          <w:sz w:val="24"/>
          <w:szCs w:val="24"/>
        </w:rPr>
      </w:pPr>
      <w:r w:rsidRPr="00797E5E">
        <w:rPr>
          <w:sz w:val="24"/>
          <w:szCs w:val="24"/>
        </w:rPr>
        <w:t xml:space="preserve">Domov - penzión dôchodcov (ďalej len D-PD) bol uvedený do prevádzky v marci 1984 na Ul. gen. Svobodu 1948/10 v Dunajskej Strede v zmysle zákona č. 121/1975 Z.z. v znení neskorších predpisov. Druhé sociálne zariadenie na Nám. Priateľstva 2201/37 začalo svoju činnosť v septembri 1989. Ďalšia zmena nastala v roku 1998, keď sa zmenila koncepcia sociálnej pomoci a s ňou súvisiace kompetencie boli vyjadrené v zákone č. 195/1998 Z.z. V roku 2002 prešli zriaďovateľské právomoci  organizácie pod samosprávu mesta Dunajská Streda. Zmena zákona, platná od januára 2009 spôsobila zánik D-PD a DD a vzniklo zariadenie pre seniorov (ďalej len ZPS). Právne vzťahy pri poskytovaní sociálnych služieb, financovanie sociálnych služieb a dohľad nad poskytovaním sociálnych služieb upravuje zákon č. 448/2008 Z.z. o sociálnych službách a o zmene a doplnení zákona č. 455/1991 Zb. o živnostenskom podnikaní (živnostenský zákon) v znení neskorších predpisov. </w:t>
      </w:r>
    </w:p>
    <w:p w:rsidR="00446FDD" w:rsidRPr="00797E5E" w:rsidRDefault="00446FDD" w:rsidP="00446FDD">
      <w:pPr>
        <w:rPr>
          <w:sz w:val="24"/>
          <w:szCs w:val="24"/>
        </w:rPr>
      </w:pPr>
      <w:r w:rsidRPr="00797E5E">
        <w:rPr>
          <w:sz w:val="24"/>
          <w:szCs w:val="24"/>
        </w:rPr>
        <w:t>V zariadení pre seniorov  sa poskytuje sociálna služba fyzickej osobe s trvalým pobytom v meste Dunajská Streda, ktorá dovŕšila vek starobného dôchodku, s celoročným pobytom na dobu neurčitú a na dobu určitú s pobytom na dobu troch mesiacov a je odkázaná na pomoc inej fyzickej osoby podľa prílohy č. 3 zákona o sociálnych službách  a fyzickej osobe, ktorá dovŕšila dôchodkový vek a poskytovanie sociálnej služby v tomto zariadení potrebuje z iných vážnych dôvodov. Trojmesačný pobyt je možné predĺžiť v odôvodnených prípadoch maximálne o ďalšie tri mesiace v prípade voľnej kapacity v zariadení pre seniorov. Podmienkou poskytovania sociálnej služby v zariadení pre seniorov je právoplatné rozhodnutie o odkázanosti na poskytovanie sociálnej služby.</w:t>
      </w:r>
    </w:p>
    <w:p w:rsidR="00446FDD" w:rsidRPr="00797E5E" w:rsidRDefault="00446FDD" w:rsidP="00446FDD">
      <w:pPr>
        <w:rPr>
          <w:sz w:val="24"/>
          <w:szCs w:val="24"/>
        </w:rPr>
      </w:pPr>
      <w:r w:rsidRPr="00797E5E">
        <w:rPr>
          <w:sz w:val="24"/>
          <w:szCs w:val="24"/>
        </w:rPr>
        <w:t>V zariadení pre seniorov sa poskytuje pomoc pri odkázanosti na pomoc inej fyzickej osoby, sociálne poradenstvo, rehabilitačná činnosť, ošetrovateľská starostlivosť, ubytovanie, stravovanie, upratovanie, pranie, žehlenie a údržba bielizne a šatstva, osobné vybavenie. V zariadení pre seniorov (</w:t>
      </w:r>
      <w:r>
        <w:rPr>
          <w:sz w:val="24"/>
          <w:szCs w:val="24"/>
        </w:rPr>
        <w:t xml:space="preserve">v </w:t>
      </w:r>
      <w:r w:rsidRPr="00797E5E">
        <w:rPr>
          <w:sz w:val="24"/>
          <w:szCs w:val="24"/>
        </w:rPr>
        <w:t xml:space="preserve">prípade voľnej kapacity) možno poskytovať stravovanie – obed pre fyzické osoby dôchodkového veku s trvalým pobytom v meste Dunajská Streda.   </w:t>
      </w:r>
    </w:p>
    <w:p w:rsidR="00446FDD" w:rsidRPr="00797E5E" w:rsidRDefault="00446FDD" w:rsidP="00446FDD">
      <w:pPr>
        <w:rPr>
          <w:sz w:val="24"/>
          <w:szCs w:val="24"/>
        </w:rPr>
      </w:pPr>
      <w:r w:rsidRPr="00797E5E">
        <w:rPr>
          <w:sz w:val="24"/>
          <w:szCs w:val="24"/>
        </w:rPr>
        <w:t>V roku 2011 bolo na Mestsk</w:t>
      </w:r>
      <w:r>
        <w:rPr>
          <w:sz w:val="24"/>
          <w:szCs w:val="24"/>
        </w:rPr>
        <w:t>om</w:t>
      </w:r>
      <w:r w:rsidRPr="00797E5E">
        <w:rPr>
          <w:sz w:val="24"/>
          <w:szCs w:val="24"/>
        </w:rPr>
        <w:t xml:space="preserve"> úrad</w:t>
      </w:r>
      <w:r>
        <w:rPr>
          <w:sz w:val="24"/>
          <w:szCs w:val="24"/>
        </w:rPr>
        <w:t>e</w:t>
      </w:r>
      <w:r w:rsidRPr="00797E5E">
        <w:rPr>
          <w:sz w:val="24"/>
          <w:szCs w:val="24"/>
        </w:rPr>
        <w:t xml:space="preserve"> v Dunajskej Strede podaných 53 žiadostí o posúdenie odkázanosti na sociálnu službu do zariadenia pre seniorov. Počet vydaných právoplatných rozhodnutí o odkázanosti na sociálnu službu </w:t>
      </w:r>
      <w:r>
        <w:rPr>
          <w:sz w:val="24"/>
          <w:szCs w:val="24"/>
        </w:rPr>
        <w:t>bolo</w:t>
      </w:r>
      <w:r w:rsidRPr="00797E5E">
        <w:rPr>
          <w:sz w:val="24"/>
          <w:szCs w:val="24"/>
        </w:rPr>
        <w:t xml:space="preserve"> 42, počet umiestnených v roku 2011 v Zariadení pre seniorov v Dunajskej Strede bolo 31. Kapacita zariadenia je 165.</w:t>
      </w:r>
    </w:p>
    <w:p w:rsidR="00446FDD" w:rsidRPr="00797E5E" w:rsidRDefault="00446FDD" w:rsidP="00446FDD">
      <w:pPr>
        <w:rPr>
          <w:sz w:val="24"/>
          <w:szCs w:val="24"/>
        </w:rPr>
      </w:pPr>
      <w:r w:rsidRPr="00797E5E">
        <w:rPr>
          <w:sz w:val="24"/>
          <w:szCs w:val="24"/>
        </w:rPr>
        <w:t xml:space="preserve">V roku 2011 sa podarila jarná výsadba skalky v parku pred Zariadením pre seniorov, ako aj jej závlaha a údržba počas celej sezóny. Od septembra 2011 je v zmysle zákona č. 448/2008 </w:t>
      </w:r>
      <w:r w:rsidRPr="00797E5E">
        <w:rPr>
          <w:sz w:val="24"/>
          <w:szCs w:val="24"/>
        </w:rPr>
        <w:lastRenderedPageBreak/>
        <w:t xml:space="preserve">Z.z. o sociálnych službách a o zmene a doplnení zákona č. 455/1991 Zb. o živnostenskom podnikaní (živnostenský zákon) v znení neskorších predpisov posilnená oblasť zdravotnej starostlivosti o klientov zariadenia pre seniorov a v tej súvislosti bola zavedená nočná služba zdravotného personálu aj v budove na Námestí priateľstva v počte </w:t>
      </w:r>
      <w:r>
        <w:rPr>
          <w:sz w:val="24"/>
          <w:szCs w:val="24"/>
        </w:rPr>
        <w:t>dv</w:t>
      </w:r>
      <w:r w:rsidRPr="00797E5E">
        <w:rPr>
          <w:sz w:val="24"/>
          <w:szCs w:val="24"/>
        </w:rPr>
        <w:t xml:space="preserve">och zdravotných pracovníkov. V roku 2011 bola zorganizovaná 28 kultúrno-spoločenská akcia. </w:t>
      </w:r>
    </w:p>
    <w:p w:rsidR="00446FDD" w:rsidRPr="00797E5E" w:rsidRDefault="00446FDD" w:rsidP="00446FDD">
      <w:pPr>
        <w:rPr>
          <w:sz w:val="24"/>
          <w:szCs w:val="24"/>
        </w:rPr>
      </w:pPr>
      <w:r w:rsidRPr="00797E5E">
        <w:rPr>
          <w:sz w:val="24"/>
          <w:szCs w:val="24"/>
        </w:rPr>
        <w:t>Kvalita života  je svojou povahou multidimenzionálny koncept, zahŕňa mnohé aspekty reflexie životnej reality. Týmito činnosťami sa nám podarilo prispievať k zvýšeniu  kvality života seniorov v zariadení.</w:t>
      </w:r>
    </w:p>
    <w:p w:rsidR="00446FDD" w:rsidRPr="00D0647F" w:rsidRDefault="00446FDD" w:rsidP="00446FDD">
      <w:pPr>
        <w:spacing w:before="240"/>
        <w:ind w:firstLine="709"/>
        <w:rPr>
          <w:b/>
          <w:color w:val="FF9900"/>
          <w:sz w:val="24"/>
        </w:rPr>
      </w:pPr>
      <w:r w:rsidRPr="00D0647F">
        <w:rPr>
          <w:b/>
          <w:color w:val="FF9900"/>
          <w:sz w:val="24"/>
        </w:rPr>
        <w:t>Mestský klub dôchodcov</w:t>
      </w:r>
    </w:p>
    <w:p w:rsidR="00446FDD" w:rsidRPr="00D0647F" w:rsidRDefault="00446FDD" w:rsidP="00446FDD">
      <w:pPr>
        <w:spacing w:before="80"/>
        <w:rPr>
          <w:sz w:val="24"/>
          <w:szCs w:val="24"/>
        </w:rPr>
      </w:pPr>
      <w:r w:rsidRPr="00D0647F">
        <w:rPr>
          <w:b/>
          <w:sz w:val="24"/>
          <w:szCs w:val="24"/>
        </w:rPr>
        <w:t>Adresa</w:t>
      </w:r>
      <w:r w:rsidRPr="00D0647F">
        <w:rPr>
          <w:sz w:val="24"/>
          <w:szCs w:val="24"/>
        </w:rPr>
        <w:t>: Trhovisko 825/28, 929 01 Dunajská Streda</w:t>
      </w:r>
    </w:p>
    <w:p w:rsidR="00446FDD" w:rsidRPr="00851AAD" w:rsidRDefault="00446FDD" w:rsidP="00446FDD">
      <w:pPr>
        <w:rPr>
          <w:sz w:val="24"/>
          <w:szCs w:val="24"/>
        </w:rPr>
      </w:pPr>
      <w:r w:rsidRPr="00851AAD">
        <w:rPr>
          <w:b/>
          <w:sz w:val="24"/>
          <w:szCs w:val="24"/>
        </w:rPr>
        <w:t>Vedúca</w:t>
      </w:r>
      <w:r w:rsidRPr="00851AAD">
        <w:rPr>
          <w:sz w:val="24"/>
          <w:szCs w:val="24"/>
        </w:rPr>
        <w:t>: Mária Lepiová</w:t>
      </w:r>
    </w:p>
    <w:p w:rsidR="00446FDD" w:rsidRPr="00D0647F" w:rsidRDefault="00446FDD" w:rsidP="00446FDD">
      <w:pPr>
        <w:rPr>
          <w:sz w:val="24"/>
          <w:szCs w:val="24"/>
        </w:rPr>
      </w:pPr>
      <w:r w:rsidRPr="00851AAD">
        <w:rPr>
          <w:b/>
          <w:sz w:val="24"/>
          <w:szCs w:val="24"/>
        </w:rPr>
        <w:t>Tel</w:t>
      </w:r>
      <w:r w:rsidRPr="00851AAD">
        <w:rPr>
          <w:sz w:val="24"/>
          <w:szCs w:val="24"/>
        </w:rPr>
        <w:t xml:space="preserve">.: </w:t>
      </w:r>
      <w:bookmarkStart w:id="2" w:name="OLE_LINK7"/>
      <w:bookmarkStart w:id="3" w:name="OLE_LINK8"/>
      <w:r w:rsidRPr="00851AAD">
        <w:rPr>
          <w:sz w:val="24"/>
          <w:szCs w:val="24"/>
        </w:rPr>
        <w:t>0908/494971</w:t>
      </w:r>
      <w:bookmarkEnd w:id="2"/>
      <w:bookmarkEnd w:id="3"/>
    </w:p>
    <w:p w:rsidR="00446FDD" w:rsidRPr="00D0647F" w:rsidRDefault="00446FDD" w:rsidP="00446FDD">
      <w:pPr>
        <w:rPr>
          <w:sz w:val="24"/>
          <w:szCs w:val="24"/>
        </w:rPr>
      </w:pPr>
    </w:p>
    <w:p w:rsidR="00446FDD" w:rsidRPr="00D0647F" w:rsidRDefault="00446FDD" w:rsidP="00446FDD">
      <w:pPr>
        <w:ind w:firstLine="708"/>
        <w:rPr>
          <w:sz w:val="24"/>
          <w:szCs w:val="24"/>
        </w:rPr>
      </w:pPr>
      <w:r w:rsidRPr="00D0647F">
        <w:rPr>
          <w:sz w:val="24"/>
          <w:szCs w:val="24"/>
        </w:rPr>
        <w:t>Svoju činnosť vykonáva v zmysle stanoveného pracovného plánu, zameriava sa najmä na zapájanie členov do aktívnej práce v záujmových krúžkoch. Nezabezpečuje každodennú prevádzkovú činnosť, slúži pre účely jednotlivých organizovaných aktivít. Prioritou sú najmä veľké sviatočné podujatia, oslavy Dňa matiek, životné jubileá, stretnutia pri príležitosti Mesiaca úcty k starším, predvianočné stretnutia, organizované výlety, spoločné zájazdy, zdravotné vychádzky do voľnej prírody prípadne „guláš párty“. Obľúben</w:t>
      </w:r>
      <w:r>
        <w:rPr>
          <w:sz w:val="24"/>
          <w:szCs w:val="24"/>
        </w:rPr>
        <w:t>é</w:t>
      </w:r>
      <w:r w:rsidRPr="00D0647F">
        <w:rPr>
          <w:sz w:val="24"/>
          <w:szCs w:val="24"/>
        </w:rPr>
        <w:t xml:space="preserve"> sú i návštevy divadelných predstavení. Organizovaná činnosť je dostatočne využívaná. Klub dôchodcov k 31.12.2011 eviduje 160 členov, za prevádzku klubu zodpovedá vedúca. </w:t>
      </w:r>
    </w:p>
    <w:p w:rsidR="00446FDD" w:rsidRPr="00D0647F" w:rsidRDefault="00446FDD" w:rsidP="00446FDD">
      <w:pPr>
        <w:ind w:firstLine="708"/>
        <w:rPr>
          <w:sz w:val="24"/>
          <w:szCs w:val="24"/>
        </w:rPr>
      </w:pPr>
      <w:r w:rsidRPr="00D0647F">
        <w:rPr>
          <w:sz w:val="24"/>
          <w:szCs w:val="24"/>
        </w:rPr>
        <w:t xml:space="preserve">Podmienky pre činnosť klubu vytvára Mesto Dunajská Streda zabezpečovaním priestorov pre činnosť klubu a jeho financovaním /nájomné, elektrická energia, vodné a stočné/, zabezpečením materiálno-technického vybavenia klubu, finančným príspevkom z kapitoly sociálnych vecí rozpočtu mesta Dunajská Streda na príslušný rok na rôzne akcie, na zájazdy, kultúrne podujatia a pod. </w:t>
      </w:r>
    </w:p>
    <w:p w:rsidR="00446FDD" w:rsidRPr="00D0647F" w:rsidRDefault="00446FDD" w:rsidP="00446FDD">
      <w:pPr>
        <w:ind w:firstLine="708"/>
        <w:rPr>
          <w:sz w:val="24"/>
          <w:szCs w:val="24"/>
        </w:rPr>
      </w:pPr>
      <w:r w:rsidRPr="00D0647F">
        <w:rPr>
          <w:sz w:val="24"/>
          <w:szCs w:val="24"/>
        </w:rPr>
        <w:t xml:space="preserve">V priestoroch klubu dôchodcov sa zabezpečujú priestory na uskutočnenie predvianočného tradičného stretnutia s deťmi s mentálnym a zdravotným postihnutím. </w:t>
      </w:r>
    </w:p>
    <w:p w:rsidR="00446FDD" w:rsidRPr="00D0647F" w:rsidRDefault="00446FDD" w:rsidP="00446FDD">
      <w:pPr>
        <w:spacing w:before="240"/>
        <w:ind w:firstLine="709"/>
        <w:rPr>
          <w:rStyle w:val="Strong"/>
          <w:color w:val="FF9900"/>
          <w:sz w:val="24"/>
          <w:highlight w:val="yellow"/>
        </w:rPr>
      </w:pPr>
    </w:p>
    <w:p w:rsidR="00446FDD" w:rsidRPr="0039052E" w:rsidRDefault="00446FDD" w:rsidP="00446FDD">
      <w:pPr>
        <w:spacing w:before="240"/>
        <w:ind w:firstLine="709"/>
        <w:rPr>
          <w:rStyle w:val="Strong"/>
          <w:color w:val="FF9900"/>
          <w:sz w:val="24"/>
        </w:rPr>
      </w:pPr>
      <w:r w:rsidRPr="0039052E">
        <w:rPr>
          <w:rStyle w:val="Strong"/>
          <w:color w:val="FF9900"/>
          <w:sz w:val="24"/>
        </w:rPr>
        <w:t>ADOS-DS (ošetrovateľská starostlivosť a opatrovateľská služba)</w:t>
      </w:r>
    </w:p>
    <w:p w:rsidR="00446FDD" w:rsidRPr="0039052E" w:rsidRDefault="00446FDD" w:rsidP="00446FDD">
      <w:pPr>
        <w:spacing w:before="80"/>
        <w:jc w:val="left"/>
        <w:rPr>
          <w:rStyle w:val="Strong"/>
          <w:color w:val="000080"/>
          <w:sz w:val="24"/>
          <w:szCs w:val="24"/>
        </w:rPr>
      </w:pPr>
      <w:r w:rsidRPr="0039052E">
        <w:rPr>
          <w:rStyle w:val="Strong"/>
          <w:sz w:val="24"/>
          <w:szCs w:val="24"/>
        </w:rPr>
        <w:t xml:space="preserve">Miesto prevádzkovania: </w:t>
      </w:r>
      <w:r w:rsidRPr="0039052E">
        <w:rPr>
          <w:sz w:val="24"/>
          <w:szCs w:val="24"/>
        </w:rPr>
        <w:t>Športová ulica č. 4392/46, 929 01 Dunajská Streda</w:t>
      </w:r>
      <w:r w:rsidRPr="0039052E">
        <w:rPr>
          <w:sz w:val="24"/>
          <w:szCs w:val="24"/>
        </w:rPr>
        <w:br/>
      </w:r>
      <w:r w:rsidRPr="0039052E">
        <w:rPr>
          <w:b/>
          <w:sz w:val="24"/>
          <w:szCs w:val="24"/>
        </w:rPr>
        <w:t>Odborný garant</w:t>
      </w:r>
      <w:r w:rsidRPr="0039052E">
        <w:rPr>
          <w:sz w:val="24"/>
          <w:szCs w:val="24"/>
        </w:rPr>
        <w:t xml:space="preserve">: </w:t>
      </w:r>
      <w:r>
        <w:rPr>
          <w:rStyle w:val="Strong"/>
          <w:b w:val="0"/>
          <w:sz w:val="24"/>
          <w:szCs w:val="24"/>
        </w:rPr>
        <w:t>PhDr.</w:t>
      </w:r>
      <w:r w:rsidRPr="0039052E">
        <w:rPr>
          <w:rStyle w:val="Strong"/>
          <w:b w:val="0"/>
          <w:sz w:val="24"/>
          <w:szCs w:val="24"/>
        </w:rPr>
        <w:t xml:space="preserve"> Emília László </w:t>
      </w:r>
      <w:r w:rsidRPr="0039052E">
        <w:rPr>
          <w:b/>
          <w:sz w:val="24"/>
          <w:szCs w:val="24"/>
        </w:rPr>
        <w:br/>
        <w:t>Tel/Fax</w:t>
      </w:r>
      <w:r w:rsidRPr="0039052E">
        <w:rPr>
          <w:sz w:val="24"/>
          <w:szCs w:val="24"/>
        </w:rPr>
        <w:t xml:space="preserve">: 031 / 551 67 10, </w:t>
      </w:r>
      <w:r w:rsidRPr="0039052E">
        <w:rPr>
          <w:b/>
          <w:sz w:val="24"/>
          <w:szCs w:val="24"/>
        </w:rPr>
        <w:t>Mobil</w:t>
      </w:r>
      <w:r w:rsidRPr="0039052E">
        <w:rPr>
          <w:sz w:val="24"/>
          <w:szCs w:val="24"/>
        </w:rPr>
        <w:t>: 0905 / 347 773</w:t>
      </w:r>
      <w:r w:rsidRPr="0039052E">
        <w:rPr>
          <w:sz w:val="24"/>
          <w:szCs w:val="24"/>
        </w:rPr>
        <w:br/>
      </w:r>
      <w:r w:rsidRPr="0039052E">
        <w:rPr>
          <w:b/>
          <w:sz w:val="24"/>
          <w:szCs w:val="24"/>
        </w:rPr>
        <w:t>Email</w:t>
      </w:r>
      <w:r w:rsidRPr="0039052E">
        <w:rPr>
          <w:sz w:val="24"/>
          <w:szCs w:val="24"/>
        </w:rPr>
        <w:t>:</w:t>
      </w:r>
      <w:hyperlink r:id="rId9" w:history="1">
        <w:r w:rsidRPr="0039052E">
          <w:rPr>
            <w:rStyle w:val="Hyperlink"/>
            <w:sz w:val="24"/>
            <w:szCs w:val="24"/>
          </w:rPr>
          <w:t xml:space="preserve"> info@adosds.sk</w:t>
        </w:r>
      </w:hyperlink>
      <w:r w:rsidRPr="0039052E">
        <w:rPr>
          <w:sz w:val="24"/>
          <w:szCs w:val="24"/>
        </w:rPr>
        <w:t xml:space="preserve">, </w:t>
      </w:r>
      <w:r w:rsidRPr="0039052E">
        <w:rPr>
          <w:b/>
          <w:sz w:val="24"/>
          <w:szCs w:val="24"/>
        </w:rPr>
        <w:t>Web</w:t>
      </w:r>
      <w:r w:rsidRPr="0039052E">
        <w:rPr>
          <w:sz w:val="24"/>
          <w:szCs w:val="24"/>
        </w:rPr>
        <w:t xml:space="preserve">: </w:t>
      </w:r>
      <w:hyperlink r:id="rId10" w:tgtFrame="_self" w:history="1">
        <w:r w:rsidRPr="0039052E">
          <w:rPr>
            <w:rStyle w:val="Hyperlink"/>
            <w:sz w:val="24"/>
            <w:szCs w:val="24"/>
          </w:rPr>
          <w:t>www.adosds.sk</w:t>
        </w:r>
      </w:hyperlink>
    </w:p>
    <w:p w:rsidR="00446FDD" w:rsidRPr="00D0647F" w:rsidRDefault="00446FDD" w:rsidP="00446FDD">
      <w:pPr>
        <w:spacing w:before="80"/>
        <w:rPr>
          <w:rStyle w:val="Strong"/>
          <w:b w:val="0"/>
          <w:color w:val="000000"/>
          <w:sz w:val="24"/>
          <w:highlight w:val="yellow"/>
        </w:rPr>
      </w:pPr>
    </w:p>
    <w:tbl>
      <w:tblPr>
        <w:tblW w:w="91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7"/>
      </w:tblGrid>
      <w:tr w:rsidR="00446FDD" w:rsidRPr="00D0647F" w:rsidTr="00BE770A">
        <w:trPr>
          <w:tblCellSpacing w:w="0" w:type="dxa"/>
        </w:trPr>
        <w:tc>
          <w:tcPr>
            <w:tcW w:w="9197" w:type="dxa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446FDD" w:rsidRPr="00D0647F" w:rsidRDefault="00446FDD" w:rsidP="00BE770A">
            <w:pPr>
              <w:spacing w:line="188" w:lineRule="atLeast"/>
              <w:rPr>
                <w:color w:val="000000"/>
                <w:sz w:val="24"/>
                <w:szCs w:val="24"/>
                <w:lang w:eastAsia="sk-SK"/>
              </w:rPr>
            </w:pPr>
            <w:r w:rsidRPr="00D0647F">
              <w:rPr>
                <w:b/>
                <w:bCs/>
                <w:color w:val="000000"/>
                <w:sz w:val="24"/>
                <w:szCs w:val="24"/>
                <w:lang w:eastAsia="sk-SK"/>
              </w:rPr>
              <w:t>ADOS-DS, s.r.o</w:t>
            </w:r>
            <w:r w:rsidRPr="00D0647F">
              <w:rPr>
                <w:color w:val="000000"/>
                <w:sz w:val="24"/>
                <w:szCs w:val="24"/>
                <w:lang w:eastAsia="sk-SK"/>
              </w:rPr>
              <w:t xml:space="preserve">. vznikla </w:t>
            </w:r>
            <w:r w:rsidRPr="00D0647F">
              <w:rPr>
                <w:b/>
                <w:bCs/>
                <w:color w:val="000000"/>
                <w:sz w:val="24"/>
                <w:szCs w:val="24"/>
                <w:lang w:eastAsia="sk-SK"/>
              </w:rPr>
              <w:t>1.4.2005</w:t>
            </w:r>
            <w:r w:rsidRPr="00D0647F">
              <w:rPr>
                <w:color w:val="000000"/>
                <w:sz w:val="24"/>
                <w:szCs w:val="24"/>
                <w:lang w:eastAsia="sk-SK"/>
              </w:rPr>
              <w:t xml:space="preserve"> s cieľom poskytovať komplexnú domácu ošetrovateľskú starostlivosť a opatrovateľskú službu pre občanov v okrese Dunajská Streda. Výkonnými pracovníkmi ADOS-DS, s.r.o. sú zdravotné sestry špecialistky, sestry s ukončeným vyšším odborným vzdelaním s dlhoročnou praxou v nemocničných oddeleniach a opatrovateľky s</w:t>
            </w:r>
            <w:r>
              <w:rPr>
                <w:color w:val="000000"/>
                <w:sz w:val="24"/>
                <w:szCs w:val="24"/>
                <w:lang w:eastAsia="sk-SK"/>
              </w:rPr>
              <w:t xml:space="preserve"> odbornou </w:t>
            </w:r>
            <w:r w:rsidRPr="00D0647F">
              <w:rPr>
                <w:color w:val="000000"/>
                <w:sz w:val="24"/>
                <w:szCs w:val="24"/>
                <w:lang w:eastAsia="sk-SK"/>
              </w:rPr>
              <w:t>praxou</w:t>
            </w:r>
            <w:r>
              <w:rPr>
                <w:color w:val="000000"/>
                <w:sz w:val="24"/>
                <w:szCs w:val="24"/>
                <w:lang w:eastAsia="sk-SK"/>
              </w:rPr>
              <w:t>.</w:t>
            </w:r>
            <w:r w:rsidRPr="00D0647F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446FDD" w:rsidRPr="00D0647F" w:rsidTr="00BE770A">
        <w:trPr>
          <w:tblCellSpacing w:w="0" w:type="dxa"/>
        </w:trPr>
        <w:tc>
          <w:tcPr>
            <w:tcW w:w="9197" w:type="dxa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446FDD" w:rsidRPr="00D0647F" w:rsidRDefault="00446FDD" w:rsidP="00BE770A">
            <w:pPr>
              <w:spacing w:line="188" w:lineRule="atLeast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46FDD" w:rsidRPr="00D0647F" w:rsidTr="00BE770A">
        <w:trPr>
          <w:tblCellSpacing w:w="0" w:type="dxa"/>
        </w:trPr>
        <w:tc>
          <w:tcPr>
            <w:tcW w:w="9197" w:type="dxa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446FDD" w:rsidRPr="00D0647F" w:rsidRDefault="00446FDD" w:rsidP="00BE770A">
            <w:pPr>
              <w:spacing w:line="188" w:lineRule="atLeast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46FDD" w:rsidRPr="00D0647F" w:rsidTr="00BE770A">
        <w:trPr>
          <w:tblCellSpacing w:w="0" w:type="dxa"/>
        </w:trPr>
        <w:tc>
          <w:tcPr>
            <w:tcW w:w="9197" w:type="dxa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446FDD" w:rsidRPr="00D0647F" w:rsidRDefault="00446FDD" w:rsidP="00BE770A">
            <w:pPr>
              <w:spacing w:line="188" w:lineRule="atLeast"/>
              <w:rPr>
                <w:color w:val="000000"/>
                <w:sz w:val="24"/>
                <w:szCs w:val="24"/>
                <w:lang w:eastAsia="sk-SK"/>
              </w:rPr>
            </w:pPr>
            <w:r w:rsidRPr="00D0647F">
              <w:rPr>
                <w:color w:val="000000"/>
                <w:sz w:val="24"/>
                <w:szCs w:val="24"/>
                <w:lang w:eastAsia="sk-SK"/>
              </w:rPr>
              <w:t xml:space="preserve">Náplňou činnosti ADOS-DS, s.r.o. je komplexná ošetrovateľská starostlivosť a opatrovateľská služba v domácom prostredí pacientov všetkých vekových skupín, u ktorých je indikovaná. Ide o ošetrovateľskú starostlivosť po skončení ústavnej liečby, o akútne chorých bez potreby hospitalizácie, o chronicky chorých a o pacientov v terminálnych stavoch. Opatrovateľskú službu možno poskytovať občanovi, ktorý pre svoj nepriaznivý zdravotný stav potrebuje pomoc inej osoby pri zabezpečovaní nevyhnutných životných úkonov, nevyhnutných prác v domácnosti alebo kontaktu so spoločenským prostredím. </w:t>
            </w:r>
            <w:r w:rsidRPr="00D0647F">
              <w:rPr>
                <w:color w:val="000000"/>
                <w:sz w:val="24"/>
                <w:szCs w:val="24"/>
                <w:lang w:eastAsia="sk-SK"/>
              </w:rPr>
              <w:lastRenderedPageBreak/>
              <w:t>ADOS-DS, s.r.o. zabezpečuje komplexné služby v koordinácií s ambulantnou a ústavnou starostlivosťou o pacienta. V záujme zabezpečenia kontinuálnej starostlivosti ADOS-DS, s.r.o. spolupracuje s lôžkovými oddeleniami NsP Dunajská Streda, s lekármi primárnej starostlivosti a s lekármi špecialistami.</w:t>
            </w:r>
          </w:p>
          <w:p w:rsidR="00446FDD" w:rsidRPr="00D0647F" w:rsidRDefault="00446FDD" w:rsidP="00BE770A">
            <w:pPr>
              <w:spacing w:line="188" w:lineRule="atLeast"/>
              <w:ind w:firstLine="313"/>
              <w:rPr>
                <w:color w:val="000000"/>
                <w:sz w:val="24"/>
                <w:szCs w:val="24"/>
                <w:lang w:eastAsia="sk-SK"/>
              </w:rPr>
            </w:pPr>
            <w:r w:rsidRPr="00D0647F">
              <w:rPr>
                <w:color w:val="000000"/>
                <w:sz w:val="24"/>
                <w:szCs w:val="24"/>
                <w:lang w:eastAsia="sk-SK"/>
              </w:rPr>
              <w:br/>
              <w:t xml:space="preserve">Priestorové a materiálno - technické vybavenie ADOS-DS, s.r.o. má zabezpečené. </w:t>
            </w:r>
          </w:p>
        </w:tc>
      </w:tr>
      <w:tr w:rsidR="00446FDD" w:rsidRPr="00D0647F" w:rsidTr="00BE770A">
        <w:trPr>
          <w:tblCellSpacing w:w="0" w:type="dxa"/>
        </w:trPr>
        <w:tc>
          <w:tcPr>
            <w:tcW w:w="9197" w:type="dxa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446FDD" w:rsidRPr="00D0647F" w:rsidRDefault="00446FDD" w:rsidP="00BE770A">
            <w:pPr>
              <w:spacing w:line="188" w:lineRule="atLeast"/>
              <w:ind w:firstLine="313"/>
              <w:jc w:val="left"/>
              <w:rPr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446FDD" w:rsidRPr="00D0647F" w:rsidTr="00BE770A">
        <w:trPr>
          <w:tblCellSpacing w:w="0" w:type="dxa"/>
        </w:trPr>
        <w:tc>
          <w:tcPr>
            <w:tcW w:w="9197" w:type="dxa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446FDD" w:rsidRPr="00D0647F" w:rsidRDefault="00446FDD" w:rsidP="00BE770A">
            <w:pPr>
              <w:spacing w:line="188" w:lineRule="atLeast"/>
              <w:ind w:firstLine="313"/>
              <w:jc w:val="left"/>
              <w:rPr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446FDD" w:rsidRPr="00D0647F" w:rsidTr="00BE770A">
        <w:trPr>
          <w:tblCellSpacing w:w="0" w:type="dxa"/>
        </w:trPr>
        <w:tc>
          <w:tcPr>
            <w:tcW w:w="9197" w:type="dxa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446FDD" w:rsidRPr="00D0647F" w:rsidRDefault="00446FDD" w:rsidP="00BE770A">
            <w:pPr>
              <w:spacing w:line="188" w:lineRule="atLeast"/>
              <w:ind w:firstLine="313"/>
              <w:jc w:val="left"/>
              <w:rPr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446FDD" w:rsidRPr="00D0647F" w:rsidTr="00BE770A">
        <w:trPr>
          <w:tblCellSpacing w:w="0" w:type="dxa"/>
        </w:trPr>
        <w:tc>
          <w:tcPr>
            <w:tcW w:w="9197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6FDD" w:rsidRDefault="00446FDD" w:rsidP="00BE770A">
            <w:pPr>
              <w:jc w:val="left"/>
              <w:rPr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</w:p>
          <w:p w:rsidR="00446FDD" w:rsidRPr="00D0647F" w:rsidRDefault="00446FDD" w:rsidP="00BE770A">
            <w:pPr>
              <w:jc w:val="left"/>
              <w:rPr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</w:tr>
    </w:tbl>
    <w:p w:rsidR="00446FDD" w:rsidRPr="0039052E" w:rsidRDefault="00446FDD" w:rsidP="00446FDD">
      <w:pPr>
        <w:spacing w:before="240" w:after="80"/>
        <w:ind w:firstLine="357"/>
        <w:jc w:val="left"/>
        <w:rPr>
          <w:b/>
          <w:bCs/>
          <w:color w:val="FF9900"/>
          <w:sz w:val="24"/>
        </w:rPr>
      </w:pPr>
      <w:r w:rsidRPr="0039052E">
        <w:rPr>
          <w:b/>
          <w:bCs/>
          <w:color w:val="FF9900"/>
          <w:sz w:val="24"/>
        </w:rPr>
        <w:t>Slovenský červený kríž (SČK)</w:t>
      </w:r>
    </w:p>
    <w:p w:rsidR="00446FDD" w:rsidRPr="0039052E" w:rsidRDefault="00446FDD" w:rsidP="00446FDD">
      <w:pPr>
        <w:rPr>
          <w:bCs/>
          <w:color w:val="000000"/>
          <w:sz w:val="24"/>
          <w:szCs w:val="24"/>
        </w:rPr>
      </w:pPr>
      <w:r w:rsidRPr="0039052E">
        <w:rPr>
          <w:b/>
          <w:bCs/>
          <w:color w:val="000000"/>
          <w:sz w:val="24"/>
          <w:szCs w:val="24"/>
        </w:rPr>
        <w:t>Adresa</w:t>
      </w:r>
      <w:r w:rsidRPr="0039052E">
        <w:rPr>
          <w:bCs/>
          <w:color w:val="000000"/>
          <w:sz w:val="24"/>
          <w:szCs w:val="24"/>
        </w:rPr>
        <w:t xml:space="preserve">: Ádorská 37, 929 01 Dunajská Streda </w:t>
      </w:r>
    </w:p>
    <w:p w:rsidR="00446FDD" w:rsidRPr="0039052E" w:rsidRDefault="00446FDD" w:rsidP="00446FDD">
      <w:p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Riaditeľka</w:t>
      </w:r>
      <w:r w:rsidRPr="0039052E">
        <w:rPr>
          <w:bCs/>
          <w:color w:val="000000"/>
          <w:sz w:val="24"/>
          <w:szCs w:val="24"/>
        </w:rPr>
        <w:t>: Mgr. Dagmar Nagyová</w:t>
      </w:r>
    </w:p>
    <w:p w:rsidR="00446FDD" w:rsidRPr="0039052E" w:rsidRDefault="00446FDD" w:rsidP="00446FDD">
      <w:pPr>
        <w:spacing w:before="80"/>
        <w:rPr>
          <w:bCs/>
          <w:color w:val="000000"/>
          <w:sz w:val="24"/>
          <w:szCs w:val="24"/>
        </w:rPr>
      </w:pPr>
      <w:r w:rsidRPr="0039052E">
        <w:rPr>
          <w:b/>
          <w:bCs/>
          <w:color w:val="000000"/>
          <w:sz w:val="24"/>
          <w:szCs w:val="24"/>
        </w:rPr>
        <w:t>Tel</w:t>
      </w:r>
      <w:r w:rsidRPr="0039052E">
        <w:rPr>
          <w:bCs/>
          <w:color w:val="000000"/>
          <w:sz w:val="24"/>
          <w:szCs w:val="24"/>
        </w:rPr>
        <w:t xml:space="preserve">: 031 5522 687, </w:t>
      </w:r>
      <w:r w:rsidRPr="0039052E">
        <w:rPr>
          <w:b/>
          <w:bCs/>
          <w:color w:val="000000"/>
          <w:sz w:val="24"/>
          <w:szCs w:val="24"/>
        </w:rPr>
        <w:t>Web</w:t>
      </w:r>
      <w:r w:rsidRPr="0039052E">
        <w:rPr>
          <w:bCs/>
          <w:color w:val="000000"/>
          <w:sz w:val="24"/>
          <w:szCs w:val="24"/>
        </w:rPr>
        <w:t xml:space="preserve">: </w:t>
      </w:r>
      <w:hyperlink r:id="rId11" w:history="1">
        <w:r w:rsidRPr="0039052E">
          <w:rPr>
            <w:rStyle w:val="Hyperlink"/>
            <w:bCs/>
            <w:sz w:val="24"/>
            <w:szCs w:val="24"/>
          </w:rPr>
          <w:t>www.redcross.sk</w:t>
        </w:r>
      </w:hyperlink>
      <w:r w:rsidRPr="0039052E">
        <w:rPr>
          <w:bCs/>
          <w:color w:val="000000"/>
          <w:sz w:val="24"/>
          <w:szCs w:val="24"/>
        </w:rPr>
        <w:t xml:space="preserve"> (spolky: Dunajská Streda)</w:t>
      </w:r>
    </w:p>
    <w:p w:rsidR="00446FDD" w:rsidRDefault="00446FDD" w:rsidP="00446FDD">
      <w:pPr>
        <w:rPr>
          <w:sz w:val="24"/>
          <w:szCs w:val="24"/>
        </w:rPr>
      </w:pPr>
    </w:p>
    <w:p w:rsidR="00446FDD" w:rsidRDefault="00446FDD" w:rsidP="00446FDD">
      <w:pPr>
        <w:ind w:firstLine="708"/>
        <w:rPr>
          <w:sz w:val="24"/>
          <w:szCs w:val="24"/>
        </w:rPr>
      </w:pPr>
      <w:r w:rsidRPr="00D0647F">
        <w:rPr>
          <w:sz w:val="24"/>
          <w:szCs w:val="24"/>
        </w:rPr>
        <w:t xml:space="preserve">Slovenský Červený kríž je jediná, vládou Slovenskej republiky dňa 8. 12. 1992 uznaná národná spoločnosť Červeného kríža, pôsobiaca na celom území Slovenskej republiky podľa Ženevských dohovorov, ich dodatkových protokolov a </w:t>
      </w:r>
      <w:hyperlink r:id="rId12" w:tgtFrame="_blank" w:history="1">
        <w:r w:rsidRPr="00D0647F">
          <w:rPr>
            <w:sz w:val="24"/>
            <w:szCs w:val="24"/>
          </w:rPr>
          <w:t>zákona č. 460/2007 Z. z.</w:t>
        </w:r>
      </w:hyperlink>
      <w:r w:rsidRPr="00D0647F">
        <w:rPr>
          <w:sz w:val="24"/>
          <w:szCs w:val="24"/>
        </w:rPr>
        <w:t xml:space="preserve"> </w:t>
      </w:r>
    </w:p>
    <w:p w:rsidR="00446FDD" w:rsidRPr="00D0647F" w:rsidRDefault="00446FDD" w:rsidP="00446FDD">
      <w:pPr>
        <w:ind w:firstLine="708"/>
        <w:rPr>
          <w:sz w:val="24"/>
          <w:szCs w:val="24"/>
        </w:rPr>
      </w:pPr>
      <w:r w:rsidRPr="00D0647F">
        <w:rPr>
          <w:sz w:val="24"/>
          <w:szCs w:val="24"/>
        </w:rPr>
        <w:t xml:space="preserve">Ako pomocná organizácia orgánov verejnej správy pôsobí v humanitárnej oblasti plní úlohy ustanovené medzinárodnými zmluvami a týmto zákonom. </w:t>
      </w:r>
    </w:p>
    <w:p w:rsidR="00446FDD" w:rsidRPr="00D0647F" w:rsidRDefault="00446FDD" w:rsidP="00446FDD">
      <w:pPr>
        <w:spacing w:before="80"/>
        <w:rPr>
          <w:color w:val="000000"/>
          <w:sz w:val="24"/>
          <w:szCs w:val="24"/>
          <w:highlight w:val="yellow"/>
        </w:rPr>
      </w:pPr>
    </w:p>
    <w:p w:rsidR="00446FDD" w:rsidRPr="0039052E" w:rsidRDefault="00446FDD" w:rsidP="00446FDD">
      <w:pPr>
        <w:spacing w:before="80"/>
        <w:rPr>
          <w:color w:val="000000"/>
          <w:sz w:val="24"/>
          <w:szCs w:val="24"/>
        </w:rPr>
      </w:pPr>
      <w:r w:rsidRPr="0039052E">
        <w:rPr>
          <w:color w:val="000000"/>
          <w:sz w:val="24"/>
          <w:szCs w:val="24"/>
        </w:rPr>
        <w:t xml:space="preserve">Vykonávaná činnosť: </w:t>
      </w:r>
    </w:p>
    <w:p w:rsidR="00446FDD" w:rsidRPr="0039052E" w:rsidRDefault="00446FDD" w:rsidP="00446FDD">
      <w:pPr>
        <w:numPr>
          <w:ilvl w:val="0"/>
          <w:numId w:val="1"/>
        </w:numPr>
        <w:tabs>
          <w:tab w:val="clear" w:pos="1320"/>
        </w:tabs>
        <w:ind w:left="357" w:hanging="357"/>
        <w:rPr>
          <w:color w:val="000000"/>
          <w:sz w:val="24"/>
          <w:szCs w:val="24"/>
        </w:rPr>
      </w:pPr>
      <w:r w:rsidRPr="0039052E">
        <w:rPr>
          <w:color w:val="000000"/>
          <w:sz w:val="24"/>
          <w:szCs w:val="24"/>
        </w:rPr>
        <w:t>výučba prvej pomoci pre podniky a závody,</w:t>
      </w:r>
    </w:p>
    <w:p w:rsidR="00446FDD" w:rsidRPr="0039052E" w:rsidRDefault="00446FDD" w:rsidP="00446FDD">
      <w:pPr>
        <w:numPr>
          <w:ilvl w:val="0"/>
          <w:numId w:val="1"/>
        </w:numPr>
        <w:tabs>
          <w:tab w:val="clear" w:pos="1320"/>
        </w:tabs>
        <w:ind w:left="357" w:hanging="357"/>
        <w:rPr>
          <w:color w:val="000000"/>
          <w:sz w:val="24"/>
          <w:szCs w:val="24"/>
        </w:rPr>
      </w:pPr>
      <w:r w:rsidRPr="0039052E">
        <w:rPr>
          <w:color w:val="000000"/>
          <w:sz w:val="24"/>
          <w:szCs w:val="24"/>
        </w:rPr>
        <w:t>výdajňa materiálnej pomoci,</w:t>
      </w:r>
    </w:p>
    <w:p w:rsidR="00446FDD" w:rsidRPr="0039052E" w:rsidRDefault="00446FDD" w:rsidP="00446FDD">
      <w:pPr>
        <w:numPr>
          <w:ilvl w:val="0"/>
          <w:numId w:val="1"/>
        </w:numPr>
        <w:tabs>
          <w:tab w:val="clear" w:pos="1320"/>
        </w:tabs>
        <w:ind w:left="357" w:hanging="357"/>
        <w:rPr>
          <w:color w:val="000000"/>
          <w:sz w:val="24"/>
          <w:szCs w:val="24"/>
        </w:rPr>
      </w:pPr>
      <w:r w:rsidRPr="0039052E">
        <w:rPr>
          <w:color w:val="000000"/>
          <w:sz w:val="24"/>
          <w:szCs w:val="24"/>
        </w:rPr>
        <w:t xml:space="preserve">humanitný sklad, požičovňa zdravotníckych a kompenzačných pomôcok, </w:t>
      </w:r>
    </w:p>
    <w:p w:rsidR="00446FDD" w:rsidRPr="0039052E" w:rsidRDefault="00446FDD" w:rsidP="00446FDD">
      <w:pPr>
        <w:numPr>
          <w:ilvl w:val="0"/>
          <w:numId w:val="1"/>
        </w:numPr>
        <w:tabs>
          <w:tab w:val="clear" w:pos="1320"/>
        </w:tabs>
        <w:ind w:left="357" w:hanging="357"/>
        <w:rPr>
          <w:color w:val="000000"/>
          <w:sz w:val="24"/>
          <w:szCs w:val="24"/>
        </w:rPr>
      </w:pPr>
      <w:r w:rsidRPr="0039052E">
        <w:rPr>
          <w:color w:val="000000"/>
          <w:sz w:val="24"/>
          <w:szCs w:val="24"/>
        </w:rPr>
        <w:t>pravidelná osvetová činnosť (prednášky a besedy) v oblasti verejného zdravia,</w:t>
      </w:r>
    </w:p>
    <w:p w:rsidR="00446FDD" w:rsidRDefault="00446FDD" w:rsidP="00446FDD">
      <w:pPr>
        <w:numPr>
          <w:ilvl w:val="0"/>
          <w:numId w:val="1"/>
        </w:numPr>
        <w:tabs>
          <w:tab w:val="clear" w:pos="1320"/>
        </w:tabs>
        <w:ind w:left="357" w:hanging="357"/>
        <w:rPr>
          <w:color w:val="000000"/>
          <w:sz w:val="24"/>
          <w:szCs w:val="24"/>
        </w:rPr>
      </w:pPr>
      <w:r w:rsidRPr="0039052E">
        <w:rPr>
          <w:color w:val="000000"/>
          <w:sz w:val="24"/>
          <w:szCs w:val="24"/>
        </w:rPr>
        <w:t>nábor a morálne oceňovanie bezpríspevkových darcov krvi</w:t>
      </w:r>
      <w:r>
        <w:rPr>
          <w:color w:val="000000"/>
          <w:sz w:val="24"/>
          <w:szCs w:val="24"/>
        </w:rPr>
        <w:t>,</w:t>
      </w:r>
    </w:p>
    <w:p w:rsidR="00446FDD" w:rsidRDefault="00446FDD" w:rsidP="00446FDD">
      <w:pPr>
        <w:numPr>
          <w:ilvl w:val="0"/>
          <w:numId w:val="1"/>
        </w:numPr>
        <w:tabs>
          <w:tab w:val="clear" w:pos="1320"/>
        </w:tabs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vzdelávacie kurzy – kurzy opatrovania, kurzy prvej pomoci,</w:t>
      </w:r>
    </w:p>
    <w:p w:rsidR="00446FDD" w:rsidRPr="0039052E" w:rsidRDefault="00446FDD" w:rsidP="00446FDD">
      <w:pPr>
        <w:numPr>
          <w:ilvl w:val="0"/>
          <w:numId w:val="1"/>
        </w:numPr>
        <w:tabs>
          <w:tab w:val="clear" w:pos="1320"/>
        </w:tabs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Súťaž družstva mladých zdravotníkov</w:t>
      </w:r>
      <w:r w:rsidRPr="0039052E">
        <w:rPr>
          <w:color w:val="000000"/>
          <w:sz w:val="24"/>
          <w:szCs w:val="24"/>
        </w:rPr>
        <w:t>.</w:t>
      </w:r>
    </w:p>
    <w:p w:rsidR="00446FDD" w:rsidRPr="0039052E" w:rsidRDefault="00446FDD" w:rsidP="00446FDD">
      <w:pPr>
        <w:spacing w:before="240"/>
        <w:ind w:firstLine="357"/>
        <w:jc w:val="left"/>
        <w:rPr>
          <w:sz w:val="24"/>
        </w:rPr>
      </w:pPr>
      <w:r w:rsidRPr="0039052E">
        <w:rPr>
          <w:sz w:val="24"/>
        </w:rPr>
        <w:t>Počet ich členov v okrese Dunajská Streda prevyšuje 5 000.</w:t>
      </w:r>
    </w:p>
    <w:p w:rsidR="00446FDD" w:rsidRDefault="00446FDD" w:rsidP="00446FDD">
      <w:pPr>
        <w:spacing w:before="240"/>
        <w:ind w:firstLine="357"/>
        <w:jc w:val="left"/>
        <w:rPr>
          <w:b/>
          <w:color w:val="FF9900"/>
          <w:sz w:val="24"/>
          <w:highlight w:val="yellow"/>
        </w:rPr>
      </w:pPr>
    </w:p>
    <w:p w:rsidR="00446FDD" w:rsidRPr="0039052E" w:rsidRDefault="00446FDD" w:rsidP="00446FDD">
      <w:pPr>
        <w:spacing w:before="240"/>
        <w:ind w:firstLine="357"/>
        <w:jc w:val="left"/>
        <w:rPr>
          <w:b/>
          <w:color w:val="FF9900"/>
          <w:sz w:val="24"/>
        </w:rPr>
      </w:pPr>
      <w:r w:rsidRPr="0039052E">
        <w:rPr>
          <w:b/>
          <w:color w:val="FF9900"/>
          <w:sz w:val="24"/>
        </w:rPr>
        <w:t xml:space="preserve">Mládež Slovenského červeného kríža (M SČK) </w:t>
      </w:r>
    </w:p>
    <w:p w:rsidR="00446FDD" w:rsidRPr="0039052E" w:rsidRDefault="00446FDD" w:rsidP="00446FDD">
      <w:pPr>
        <w:spacing w:before="80"/>
        <w:jc w:val="left"/>
        <w:rPr>
          <w:sz w:val="24"/>
          <w:szCs w:val="24"/>
        </w:rPr>
      </w:pPr>
      <w:r w:rsidRPr="0039052E">
        <w:rPr>
          <w:b/>
          <w:sz w:val="24"/>
          <w:szCs w:val="24"/>
        </w:rPr>
        <w:t>Adresa</w:t>
      </w:r>
      <w:r w:rsidRPr="0039052E">
        <w:rPr>
          <w:sz w:val="24"/>
          <w:szCs w:val="24"/>
        </w:rPr>
        <w:t>:  Ádorská 37, 929 01 Dunajská Streda</w:t>
      </w:r>
    </w:p>
    <w:p w:rsidR="00446FDD" w:rsidRPr="0039052E" w:rsidRDefault="00446FDD" w:rsidP="00446FDD">
      <w:pPr>
        <w:jc w:val="left"/>
        <w:rPr>
          <w:color w:val="000000"/>
          <w:sz w:val="24"/>
          <w:szCs w:val="24"/>
        </w:rPr>
      </w:pPr>
      <w:r w:rsidRPr="0039052E">
        <w:rPr>
          <w:b/>
          <w:sz w:val="24"/>
          <w:szCs w:val="24"/>
        </w:rPr>
        <w:t>Tel</w:t>
      </w:r>
      <w:r w:rsidRPr="0039052E">
        <w:rPr>
          <w:sz w:val="24"/>
          <w:szCs w:val="24"/>
        </w:rPr>
        <w:t>: 031 / 5522 488, 5522 687</w:t>
      </w:r>
      <w:r w:rsidRPr="0039052E">
        <w:rPr>
          <w:color w:val="000000"/>
          <w:sz w:val="24"/>
          <w:szCs w:val="24"/>
        </w:rPr>
        <w:t xml:space="preserve">, </w:t>
      </w:r>
      <w:r w:rsidRPr="0039052E">
        <w:rPr>
          <w:b/>
          <w:color w:val="000000"/>
          <w:sz w:val="24"/>
          <w:szCs w:val="24"/>
        </w:rPr>
        <w:t>Web</w:t>
      </w:r>
      <w:r w:rsidRPr="0039052E">
        <w:rPr>
          <w:color w:val="000000"/>
          <w:sz w:val="24"/>
          <w:szCs w:val="24"/>
        </w:rPr>
        <w:t xml:space="preserve">: </w:t>
      </w:r>
      <w:hyperlink r:id="rId13" w:history="1">
        <w:r w:rsidRPr="0039052E">
          <w:rPr>
            <w:rStyle w:val="Hyperlink"/>
            <w:sz w:val="24"/>
          </w:rPr>
          <w:t>www.mladezsck.host.sk</w:t>
        </w:r>
      </w:hyperlink>
      <w:r w:rsidRPr="0039052E">
        <w:rPr>
          <w:b/>
          <w:color w:val="000000"/>
          <w:sz w:val="24"/>
        </w:rPr>
        <w:t xml:space="preserve"> </w:t>
      </w:r>
    </w:p>
    <w:p w:rsidR="00446FDD" w:rsidRPr="0039052E" w:rsidRDefault="00446FDD" w:rsidP="00446FDD">
      <w:pPr>
        <w:spacing w:before="80"/>
        <w:rPr>
          <w:sz w:val="24"/>
          <w:szCs w:val="24"/>
        </w:rPr>
      </w:pPr>
      <w:r w:rsidRPr="0039052E">
        <w:rPr>
          <w:sz w:val="24"/>
          <w:szCs w:val="24"/>
        </w:rPr>
        <w:t xml:space="preserve">Mládež Slovenského Červeného kríža je hnutie detí a mládeže v Slovenskom Červenom kríži. Jeho činnosť sa riadi základnými princípmi červeného kríža: </w:t>
      </w:r>
      <w:r w:rsidRPr="0039052E">
        <w:rPr>
          <w:i/>
          <w:sz w:val="24"/>
          <w:szCs w:val="24"/>
        </w:rPr>
        <w:t xml:space="preserve">humanita, nestrannosť, neutralita, nezávislosť, dobrovoľná služba, jednota </w:t>
      </w:r>
      <w:r w:rsidRPr="0039052E">
        <w:rPr>
          <w:sz w:val="24"/>
          <w:szCs w:val="24"/>
        </w:rPr>
        <w:t>a</w:t>
      </w:r>
      <w:r w:rsidRPr="0039052E">
        <w:rPr>
          <w:i/>
          <w:sz w:val="24"/>
          <w:szCs w:val="24"/>
        </w:rPr>
        <w:t xml:space="preserve"> svetovosť</w:t>
      </w:r>
      <w:r w:rsidRPr="0039052E">
        <w:rPr>
          <w:sz w:val="24"/>
          <w:szCs w:val="24"/>
        </w:rPr>
        <w:t xml:space="preserve">. </w:t>
      </w:r>
    </w:p>
    <w:p w:rsidR="00446FDD" w:rsidRPr="0039052E" w:rsidRDefault="00446FDD" w:rsidP="00446FDD">
      <w:pPr>
        <w:spacing w:before="80"/>
        <w:rPr>
          <w:color w:val="000000"/>
          <w:sz w:val="24"/>
          <w:szCs w:val="24"/>
        </w:rPr>
      </w:pPr>
      <w:r w:rsidRPr="0039052E">
        <w:rPr>
          <w:sz w:val="24"/>
          <w:szCs w:val="24"/>
        </w:rPr>
        <w:t xml:space="preserve">M SČK mala v roku 2002 svojich členov celkovo v 42 mestách Slovenska a </w:t>
      </w:r>
      <w:r w:rsidRPr="0039052E">
        <w:rPr>
          <w:color w:val="000000"/>
          <w:sz w:val="24"/>
          <w:szCs w:val="24"/>
        </w:rPr>
        <w:t>v Dunajskej Strede bolo v tom istom roku registrovaných 110 aktívnych členov pracujúcich v rámci jednej pracovnej skupiny.</w:t>
      </w:r>
    </w:p>
    <w:p w:rsidR="00446FDD" w:rsidRPr="00552510" w:rsidRDefault="00446FDD" w:rsidP="00446FDD">
      <w:pPr>
        <w:spacing w:before="100" w:beforeAutospacing="1" w:after="100" w:afterAutospacing="1"/>
        <w:rPr>
          <w:color w:val="000000"/>
          <w:sz w:val="24"/>
          <w:szCs w:val="24"/>
          <w:lang w:eastAsia="sk-SK"/>
        </w:rPr>
      </w:pPr>
      <w:r w:rsidRPr="0039052E">
        <w:rPr>
          <w:bCs/>
          <w:color w:val="000000"/>
          <w:sz w:val="24"/>
          <w:szCs w:val="24"/>
          <w:lang w:eastAsia="sk-SK"/>
        </w:rPr>
        <w:t>Poslaním Mládeže Slovenského Červeného kríža je združovať deti a mládež v rámci hnutia</w:t>
      </w:r>
      <w:r w:rsidRPr="00552510">
        <w:rPr>
          <w:bCs/>
          <w:color w:val="000000"/>
          <w:sz w:val="24"/>
          <w:szCs w:val="24"/>
          <w:lang w:eastAsia="sk-SK"/>
        </w:rPr>
        <w:t xml:space="preserve"> červeného kríža na Slovensku a vytvoriť jej priestor a podmienky pre dobrovoľnícku prácu v programoch a aktivitách zameraných na zraniteľné skupiny detí a mladých ľudí.</w:t>
      </w:r>
    </w:p>
    <w:p w:rsidR="00446FDD" w:rsidRPr="00552510" w:rsidRDefault="00446FDD" w:rsidP="00446FDD">
      <w:pPr>
        <w:spacing w:before="80"/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>Ciele M SČK sú predovšetkým:</w:t>
      </w:r>
    </w:p>
    <w:p w:rsidR="00446FDD" w:rsidRPr="00552510" w:rsidRDefault="00446FDD" w:rsidP="00446FDD">
      <w:pPr>
        <w:ind w:left="360" w:hanging="360"/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lastRenderedPageBreak/>
        <w:t>1) V rámci zdravotno-výchovnej a preventívnej činnosti v oblastiach HIV/AIDS a drogových závislostí zameraných na deti, mládež a celú spoločnosť:</w:t>
      </w:r>
    </w:p>
    <w:p w:rsidR="00446FDD" w:rsidRPr="00552510" w:rsidRDefault="00446FDD" w:rsidP="00446FDD">
      <w:pPr>
        <w:numPr>
          <w:ilvl w:val="0"/>
          <w:numId w:val="2"/>
        </w:numPr>
        <w:ind w:left="714" w:hanging="357"/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>zmena postoja spoločnosti voči ohrozeným jednotlivcom a skupinám</w:t>
      </w:r>
    </w:p>
    <w:p w:rsidR="00446FDD" w:rsidRPr="00552510" w:rsidRDefault="00446FDD" w:rsidP="00446FDD">
      <w:pPr>
        <w:numPr>
          <w:ilvl w:val="0"/>
          <w:numId w:val="2"/>
        </w:numPr>
        <w:spacing w:before="80"/>
        <w:ind w:left="714" w:hanging="357"/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>zmena osobného prístupu na základe dostupných informácií</w:t>
      </w:r>
    </w:p>
    <w:p w:rsidR="00446FDD" w:rsidRPr="00552510" w:rsidRDefault="00446FDD" w:rsidP="00446FDD">
      <w:pPr>
        <w:spacing w:before="80"/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>2) V oblasti šírenia myšlienok, princípov a humanitárnych hodnôt červeného kríža:</w:t>
      </w:r>
    </w:p>
    <w:p w:rsidR="00446FDD" w:rsidRPr="00552510" w:rsidRDefault="00446FDD" w:rsidP="00446FDD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 xml:space="preserve">rozvoj sociálneho cítenia a konania detí a mládeže </w:t>
      </w:r>
    </w:p>
    <w:p w:rsidR="00446FDD" w:rsidRPr="00552510" w:rsidRDefault="00446FDD" w:rsidP="00446FDD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 xml:space="preserve">prehĺbenie porozumenia medzi ľuďmi </w:t>
      </w:r>
    </w:p>
    <w:p w:rsidR="00446FDD" w:rsidRPr="00552510" w:rsidRDefault="00446FDD" w:rsidP="00446FDD">
      <w:pPr>
        <w:numPr>
          <w:ilvl w:val="0"/>
          <w:numId w:val="3"/>
        </w:numPr>
        <w:spacing w:before="80"/>
        <w:ind w:left="714" w:hanging="357"/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 xml:space="preserve">zlepšenie pripravenosti obyvateľstva na mimoriadne situácie informovaním o poslaní a princípoch červeného kríža a medzinárodnom humanitárnom práve </w:t>
      </w:r>
    </w:p>
    <w:p w:rsidR="00446FDD" w:rsidRPr="00552510" w:rsidRDefault="00446FDD" w:rsidP="00446FDD">
      <w:pPr>
        <w:spacing w:before="80"/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>3) V oblasti pripravenosti na katastrofy:</w:t>
      </w:r>
    </w:p>
    <w:p w:rsidR="00446FDD" w:rsidRPr="00552510" w:rsidRDefault="00446FDD" w:rsidP="00446FDD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>rozvoj osobnej zodpovednosti za život a zdravie</w:t>
      </w:r>
    </w:p>
    <w:p w:rsidR="00446FDD" w:rsidRPr="00552510" w:rsidRDefault="00446FDD" w:rsidP="00446FDD">
      <w:pPr>
        <w:numPr>
          <w:ilvl w:val="0"/>
          <w:numId w:val="4"/>
        </w:numPr>
        <w:spacing w:before="80"/>
        <w:ind w:left="714" w:hanging="357"/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>zlepšenie pripravenosti a reakcie detí a mladých ľudí na mimoriadne situácie</w:t>
      </w:r>
    </w:p>
    <w:p w:rsidR="00446FDD" w:rsidRPr="00552510" w:rsidRDefault="00446FDD" w:rsidP="00446FDD">
      <w:pPr>
        <w:spacing w:before="80"/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>4) V oblasti napĺňania potrieb spoločnosti na lokálnej úrovni:</w:t>
      </w:r>
    </w:p>
    <w:p w:rsidR="00446FDD" w:rsidRPr="00552510" w:rsidRDefault="00446FDD" w:rsidP="00446FDD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552510">
        <w:rPr>
          <w:color w:val="000000"/>
          <w:sz w:val="24"/>
          <w:szCs w:val="24"/>
        </w:rPr>
        <w:t xml:space="preserve">zlepšiť postavenie ohrozených detí a mládeže v rámci spoločnosti </w:t>
      </w:r>
    </w:p>
    <w:p w:rsidR="00446FDD" w:rsidRPr="00552510" w:rsidRDefault="00446FDD" w:rsidP="00446FDD">
      <w:pPr>
        <w:numPr>
          <w:ilvl w:val="0"/>
          <w:numId w:val="5"/>
        </w:numPr>
        <w:ind w:left="714" w:hanging="357"/>
        <w:rPr>
          <w:sz w:val="24"/>
          <w:szCs w:val="24"/>
        </w:rPr>
      </w:pPr>
      <w:r w:rsidRPr="00552510">
        <w:rPr>
          <w:color w:val="000000"/>
          <w:sz w:val="24"/>
          <w:szCs w:val="24"/>
        </w:rPr>
        <w:t>zlepšiť podmienky života zraniteľných skupín obyvateľstva</w:t>
      </w:r>
    </w:p>
    <w:p w:rsidR="00446FDD" w:rsidRPr="0039052E" w:rsidRDefault="00446FDD" w:rsidP="00446FDD">
      <w:pPr>
        <w:pStyle w:val="NormalWeb"/>
        <w:spacing w:before="240" w:beforeAutospacing="0" w:after="0" w:afterAutospacing="0"/>
        <w:ind w:firstLine="357"/>
        <w:rPr>
          <w:rStyle w:val="Strong"/>
          <w:color w:val="FF9900"/>
        </w:rPr>
      </w:pPr>
      <w:r w:rsidRPr="0039052E">
        <w:rPr>
          <w:rStyle w:val="Strong"/>
          <w:color w:val="FF9900"/>
        </w:rPr>
        <w:t>Regionálny úrad verejného zdravotníctva v Dunajskej Strede</w:t>
      </w:r>
    </w:p>
    <w:p w:rsidR="00446FDD" w:rsidRPr="0039052E" w:rsidRDefault="00446FDD" w:rsidP="00446FDD">
      <w:pPr>
        <w:pStyle w:val="NormalWeb"/>
        <w:spacing w:before="80" w:beforeAutospacing="0" w:after="0" w:afterAutospacing="0"/>
        <w:jc w:val="both"/>
        <w:rPr>
          <w:rStyle w:val="Strong"/>
          <w:b w:val="0"/>
        </w:rPr>
      </w:pPr>
      <w:r w:rsidRPr="0039052E">
        <w:rPr>
          <w:rStyle w:val="Strong"/>
        </w:rPr>
        <w:t>Adresa</w:t>
      </w:r>
      <w:r w:rsidRPr="0039052E">
        <w:rPr>
          <w:rStyle w:val="Strong"/>
          <w:b w:val="0"/>
        </w:rPr>
        <w:t>: Veľkoblahovská 1067/30, 929 01 Dunajská Streda</w:t>
      </w:r>
    </w:p>
    <w:p w:rsidR="00446FDD" w:rsidRPr="0039052E" w:rsidRDefault="00446FDD" w:rsidP="00446FDD">
      <w:pPr>
        <w:pStyle w:val="NormalWeb"/>
        <w:spacing w:before="0" w:beforeAutospacing="0" w:after="0" w:afterAutospacing="0"/>
        <w:jc w:val="both"/>
      </w:pPr>
      <w:r w:rsidRPr="0039052E">
        <w:rPr>
          <w:rStyle w:val="Strong"/>
        </w:rPr>
        <w:t>Tel</w:t>
      </w:r>
      <w:r w:rsidRPr="0039052E">
        <w:rPr>
          <w:rStyle w:val="Strong"/>
          <w:b w:val="0"/>
        </w:rPr>
        <w:t xml:space="preserve">.: </w:t>
      </w:r>
      <w:r w:rsidRPr="0039052E">
        <w:t xml:space="preserve">+421 31 59 112 11, </w:t>
      </w:r>
      <w:r w:rsidRPr="0039052E">
        <w:rPr>
          <w:b/>
        </w:rPr>
        <w:t>Fax</w:t>
      </w:r>
      <w:r w:rsidRPr="0039052E">
        <w:t>: +421 31 59 11 260</w:t>
      </w:r>
    </w:p>
    <w:p w:rsidR="00446FDD" w:rsidRPr="0039052E" w:rsidRDefault="00446FDD" w:rsidP="00446FDD">
      <w:pPr>
        <w:pStyle w:val="NormalWeb"/>
        <w:spacing w:before="0" w:beforeAutospacing="0" w:after="0" w:afterAutospacing="0"/>
        <w:jc w:val="both"/>
      </w:pPr>
      <w:r w:rsidRPr="0039052E">
        <w:rPr>
          <w:b/>
        </w:rPr>
        <w:t>Email</w:t>
      </w:r>
      <w:r w:rsidRPr="0039052E">
        <w:t xml:space="preserve">: </w:t>
      </w:r>
      <w:hyperlink r:id="rId14" w:history="1">
        <w:r w:rsidRPr="0039052E">
          <w:rPr>
            <w:rStyle w:val="Hyperlink"/>
          </w:rPr>
          <w:t>ds.ruvz@uvzsr.sk</w:t>
        </w:r>
      </w:hyperlink>
    </w:p>
    <w:p w:rsidR="00446FDD" w:rsidRDefault="00446FDD" w:rsidP="00446FDD">
      <w:pPr>
        <w:rPr>
          <w:sz w:val="24"/>
          <w:szCs w:val="24"/>
          <w:highlight w:val="yellow"/>
        </w:rPr>
      </w:pPr>
    </w:p>
    <w:p w:rsidR="00446FDD" w:rsidRDefault="00446FDD" w:rsidP="00446FDD">
      <w:pPr>
        <w:ind w:firstLine="708"/>
        <w:rPr>
          <w:sz w:val="24"/>
          <w:szCs w:val="24"/>
          <w:lang w:eastAsia="sk-SK"/>
        </w:rPr>
      </w:pPr>
      <w:r w:rsidRPr="00CE57FE">
        <w:rPr>
          <w:sz w:val="24"/>
          <w:szCs w:val="24"/>
          <w:lang w:eastAsia="sk-SK"/>
        </w:rPr>
        <w:t>Regionálny úrad verejného zdravotníctva je rozpočtová organizácia, ktorá je finančnými vzťahmi napojená na rozpočet ministerstva zdravotníctva.</w:t>
      </w:r>
    </w:p>
    <w:p w:rsidR="00446FDD" w:rsidRPr="00CE57FE" w:rsidRDefault="00446FDD" w:rsidP="00446FDD">
      <w:pPr>
        <w:ind w:firstLine="708"/>
        <w:rPr>
          <w:sz w:val="24"/>
          <w:szCs w:val="24"/>
          <w:lang w:eastAsia="sk-SK"/>
        </w:rPr>
      </w:pPr>
      <w:r w:rsidRPr="00CE57FE">
        <w:rPr>
          <w:sz w:val="24"/>
          <w:szCs w:val="24"/>
          <w:lang w:eastAsia="sk-SK"/>
        </w:rPr>
        <w:t>Regionálny úrad verejného zdravotníctva so sídlom v Dunajskej Strede v rámci svojej územnej pôsobnosti v zmysle zákona NR SR č. 355/2007 Z.z. o ochrane, podpore a rozvoji verejného zdravia a o zmene a doplnení niektorých zákonov plní najmä tieto úlohy: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"/>
        <w:gridCol w:w="211"/>
        <w:gridCol w:w="8754"/>
      </w:tblGrid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zúčastňuje sa na riešení národných a medzinárodných programov významných pre verejné zdravie a vykonáva vedecký výskum v tejto oblasti, </w:t>
            </w:r>
          </w:p>
        </w:tc>
      </w:tr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riadi, usmerňuje a kontroluje epidemiologickú bdelosť prenosných ochorení a plnenie imunizačného programu, </w:t>
            </w:r>
          </w:p>
        </w:tc>
      </w:tr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vykonáva hodnotenie dopadov na verejné zdravie na regionálnej </w:t>
            </w:r>
            <w:r>
              <w:rPr>
                <w:sz w:val="24"/>
                <w:szCs w:val="24"/>
                <w:lang w:eastAsia="sk-SK"/>
              </w:rPr>
              <w:t xml:space="preserve">a </w:t>
            </w:r>
            <w:r w:rsidRPr="00CE57FE">
              <w:rPr>
                <w:sz w:val="24"/>
                <w:szCs w:val="24"/>
                <w:lang w:eastAsia="sk-SK"/>
              </w:rPr>
              <w:t xml:space="preserve">lokálnej úrovni, </w:t>
            </w:r>
          </w:p>
        </w:tc>
      </w:tr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plní špecializované úlohy verejného zdravotníctva podľa § 11, </w:t>
            </w:r>
          </w:p>
        </w:tc>
      </w:tr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nariaďuje opatrenia na predchádzanie ochoreniam podľa § 12 a opatrenia pri mimoriadnych udalostiach podľa § 48 ods. 3, </w:t>
            </w:r>
          </w:p>
        </w:tc>
      </w:tr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vydáva záväzné stanoviská a rozhoduje o návrhoch podľa § 13, </w:t>
            </w:r>
          </w:p>
        </w:tc>
      </w:tr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zriaďuje komisie na preskúšanie odbornej spôsobilosti, vydáva osvedčenia o odbornej spôsobilosti a vedie register odborne spôsobilých osôb na epidemiologicky závažné činnosti uvedené v § 15 ods. 2, </w:t>
            </w:r>
          </w:p>
        </w:tc>
      </w:tr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povoľuje a zrušuje ním povolené výnimky, ak to ustanovuje tento zákon, </w:t>
            </w:r>
          </w:p>
        </w:tc>
      </w:tr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vykonáva štátny zdravotný dozor, vydáva pokyny a ukladá opatrenia na odstránenie nedostatkov zistených pri výkone štátneho zdravotného dozoru podľa § 54 a 55, </w:t>
            </w:r>
          </w:p>
        </w:tc>
      </w:tr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prejednáva priestupky a iné správne delikty, ukladá pokuty a povinnosť nahradiť náklady podľa § 56 až 58, </w:t>
            </w:r>
          </w:p>
        </w:tc>
      </w:tr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vedie register rizikových prác </w:t>
            </w:r>
          </w:p>
        </w:tc>
      </w:tr>
      <w:tr w:rsidR="00446FDD" w:rsidRPr="00CE57FE" w:rsidTr="00BE770A">
        <w:trPr>
          <w:trHeight w:val="330"/>
          <w:tblCellSpacing w:w="15" w:type="dxa"/>
          <w:jc w:val="center"/>
        </w:trPr>
        <w:tc>
          <w:tcPr>
            <w:tcW w:w="99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98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- </w:t>
            </w:r>
          </w:p>
        </w:tc>
        <w:tc>
          <w:tcPr>
            <w:tcW w:w="4737" w:type="pct"/>
            <w:hideMark/>
          </w:tcPr>
          <w:p w:rsidR="00446FDD" w:rsidRPr="00CE57FE" w:rsidRDefault="00446FDD" w:rsidP="00BE770A">
            <w:pPr>
              <w:rPr>
                <w:sz w:val="24"/>
                <w:szCs w:val="24"/>
                <w:lang w:eastAsia="sk-SK"/>
              </w:rPr>
            </w:pPr>
            <w:r w:rsidRPr="00CE57FE">
              <w:rPr>
                <w:sz w:val="24"/>
                <w:szCs w:val="24"/>
                <w:lang w:eastAsia="sk-SK"/>
              </w:rPr>
              <w:t xml:space="preserve">zabezpečuje sprístupnenie informácií o kvalite vody na kúpanie počas kúpacej sezóny. </w:t>
            </w:r>
          </w:p>
        </w:tc>
      </w:tr>
    </w:tbl>
    <w:p w:rsidR="00446FDD" w:rsidRPr="00BD3CF5" w:rsidRDefault="00446FDD" w:rsidP="00446FDD">
      <w:pPr>
        <w:numPr>
          <w:ilvl w:val="2"/>
          <w:numId w:val="7"/>
        </w:numPr>
        <w:jc w:val="left"/>
        <w:outlineLvl w:val="2"/>
        <w:rPr>
          <w:b/>
          <w:bCs/>
          <w:color w:val="4CA62C"/>
          <w:sz w:val="24"/>
          <w:szCs w:val="24"/>
          <w:lang w:eastAsia="sk-SK"/>
        </w:rPr>
      </w:pPr>
      <w:bookmarkStart w:id="4" w:name="_Toc182712460"/>
      <w:r w:rsidRPr="00BD3CF5">
        <w:rPr>
          <w:b/>
          <w:bCs/>
          <w:color w:val="4CA62C"/>
          <w:sz w:val="24"/>
          <w:szCs w:val="24"/>
          <w:lang w:eastAsia="sk-SK"/>
        </w:rPr>
        <w:t>Priorita: Sociálna infraštruktúra</w:t>
      </w:r>
      <w:bookmarkEnd w:id="4"/>
    </w:p>
    <w:p w:rsidR="00446FDD" w:rsidRPr="00CA3D2F" w:rsidRDefault="00446FDD" w:rsidP="00446FDD">
      <w:pPr>
        <w:jc w:val="left"/>
        <w:rPr>
          <w:b/>
          <w:bCs/>
          <w:sz w:val="24"/>
          <w:szCs w:val="24"/>
          <w:lang w:eastAsia="sk-SK"/>
        </w:rPr>
      </w:pPr>
    </w:p>
    <w:p w:rsidR="00446FDD" w:rsidRPr="00CA3D2F" w:rsidRDefault="00446FDD" w:rsidP="00446FDD">
      <w:pPr>
        <w:autoSpaceDE w:val="0"/>
        <w:autoSpaceDN w:val="0"/>
        <w:adjustRightInd w:val="0"/>
        <w:rPr>
          <w:b/>
          <w:bCs/>
          <w:sz w:val="24"/>
          <w:szCs w:val="24"/>
          <w:lang w:eastAsia="sk-SK"/>
        </w:rPr>
      </w:pPr>
      <w:r w:rsidRPr="00CA3D2F">
        <w:rPr>
          <w:b/>
          <w:bCs/>
          <w:sz w:val="24"/>
          <w:szCs w:val="24"/>
          <w:lang w:eastAsia="sk-SK"/>
        </w:rPr>
        <w:t>Opatrenie: Budovanie a rozvoj sociálnej infraštruktúry</w:t>
      </w:r>
    </w:p>
    <w:p w:rsidR="00446FDD" w:rsidRPr="00CA3D2F" w:rsidRDefault="00446FDD" w:rsidP="00446FDD">
      <w:pPr>
        <w:autoSpaceDE w:val="0"/>
        <w:autoSpaceDN w:val="0"/>
        <w:adjustRightInd w:val="0"/>
        <w:rPr>
          <w:sz w:val="24"/>
          <w:szCs w:val="24"/>
          <w:lang w:eastAsia="sk-SK"/>
        </w:rPr>
      </w:pPr>
      <w:r w:rsidRPr="00CA3D2F">
        <w:rPr>
          <w:sz w:val="24"/>
          <w:szCs w:val="24"/>
          <w:lang w:eastAsia="sk-SK"/>
        </w:rPr>
        <w:t>Opatrenie je zamerané na obnovu a prevádzku budov a zariadení sociálnej starostlivosti, vytvorenie podmienok na poskytovanie efektívnych a kvalitných služieb.</w:t>
      </w:r>
    </w:p>
    <w:p w:rsidR="00446FDD" w:rsidRPr="00CA3D2F" w:rsidRDefault="00446FDD" w:rsidP="00446FDD">
      <w:pPr>
        <w:autoSpaceDE w:val="0"/>
        <w:autoSpaceDN w:val="0"/>
        <w:adjustRightInd w:val="0"/>
        <w:rPr>
          <w:b/>
          <w:bCs/>
          <w:sz w:val="24"/>
          <w:szCs w:val="24"/>
          <w:lang w:eastAsia="sk-SK"/>
        </w:rPr>
      </w:pPr>
    </w:p>
    <w:p w:rsidR="00446FDD" w:rsidRPr="00CA3D2F" w:rsidRDefault="00446FDD" w:rsidP="00446FDD">
      <w:pPr>
        <w:autoSpaceDE w:val="0"/>
        <w:autoSpaceDN w:val="0"/>
        <w:adjustRightInd w:val="0"/>
        <w:rPr>
          <w:b/>
          <w:bCs/>
          <w:sz w:val="24"/>
          <w:szCs w:val="24"/>
          <w:lang w:eastAsia="sk-SK"/>
        </w:rPr>
      </w:pPr>
      <w:r w:rsidRPr="00CA3D2F">
        <w:rPr>
          <w:b/>
          <w:bCs/>
          <w:sz w:val="24"/>
          <w:szCs w:val="24"/>
          <w:lang w:eastAsia="sk-SK"/>
        </w:rPr>
        <w:t>Aktivity:</w:t>
      </w:r>
    </w:p>
    <w:p w:rsidR="00446FDD" w:rsidRPr="00CA3D2F" w:rsidRDefault="00446FDD" w:rsidP="00446FDD">
      <w:pPr>
        <w:numPr>
          <w:ilvl w:val="0"/>
          <w:numId w:val="8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 w:rsidRPr="00CA3D2F">
        <w:rPr>
          <w:sz w:val="24"/>
          <w:szCs w:val="24"/>
          <w:lang w:eastAsia="sk-SK"/>
        </w:rPr>
        <w:t>rekonštrukcia a nadstavba zariadení sociálnej starostlivosti a objektov slúžiacich na účely sociálnej starostlivosti (zatepľovanie objektov, nadstavby, rekonštrukcie striech a fasád, výmena okien, bezbariérové prístupy),</w:t>
      </w:r>
    </w:p>
    <w:p w:rsidR="00446FDD" w:rsidRPr="00CA3D2F" w:rsidRDefault="00446FDD" w:rsidP="00446FDD">
      <w:pPr>
        <w:numPr>
          <w:ilvl w:val="0"/>
          <w:numId w:val="8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 w:rsidRPr="00CA3D2F">
        <w:rPr>
          <w:sz w:val="24"/>
          <w:szCs w:val="24"/>
          <w:lang w:eastAsia="sk-SK"/>
        </w:rPr>
        <w:t>znižovanie energetickej náročnosti prevádzky budov,</w:t>
      </w:r>
    </w:p>
    <w:p w:rsidR="00446FDD" w:rsidRPr="00CA3D2F" w:rsidRDefault="00446FDD" w:rsidP="00446FDD">
      <w:pPr>
        <w:numPr>
          <w:ilvl w:val="0"/>
          <w:numId w:val="8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zabezpečenie požadovaného</w:t>
      </w:r>
      <w:r w:rsidRPr="00CA3D2F">
        <w:rPr>
          <w:sz w:val="24"/>
          <w:szCs w:val="24"/>
          <w:lang w:eastAsia="sk-SK"/>
        </w:rPr>
        <w:t xml:space="preserve"> štandard</w:t>
      </w:r>
      <w:r>
        <w:rPr>
          <w:sz w:val="24"/>
          <w:szCs w:val="24"/>
          <w:lang w:eastAsia="sk-SK"/>
        </w:rPr>
        <w:t>u</w:t>
      </w:r>
      <w:r w:rsidRPr="00CA3D2F">
        <w:rPr>
          <w:sz w:val="24"/>
          <w:szCs w:val="24"/>
          <w:lang w:eastAsia="sk-SK"/>
        </w:rPr>
        <w:t xml:space="preserve"> sociálnych služieb zvýšením úrovne riadenia a vytvorením možností pre vstup mimovládnych organizácií a dobrovoľníkov do siete zariadení sociálnych služieb,</w:t>
      </w:r>
    </w:p>
    <w:p w:rsidR="00446FDD" w:rsidRPr="00CA3D2F" w:rsidRDefault="00446FDD" w:rsidP="00446FDD">
      <w:pPr>
        <w:numPr>
          <w:ilvl w:val="0"/>
          <w:numId w:val="8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zefektívnenie a skvalitnenie</w:t>
      </w:r>
      <w:r w:rsidRPr="00CA3D2F">
        <w:rPr>
          <w:sz w:val="24"/>
          <w:szCs w:val="24"/>
          <w:lang w:eastAsia="sk-SK"/>
        </w:rPr>
        <w:t xml:space="preserve"> proces</w:t>
      </w:r>
      <w:r>
        <w:rPr>
          <w:sz w:val="24"/>
          <w:szCs w:val="24"/>
          <w:lang w:eastAsia="sk-SK"/>
        </w:rPr>
        <w:t>u</w:t>
      </w:r>
      <w:r w:rsidRPr="00CA3D2F">
        <w:rPr>
          <w:sz w:val="24"/>
          <w:szCs w:val="24"/>
          <w:lang w:eastAsia="sk-SK"/>
        </w:rPr>
        <w:t xml:space="preserve"> zabezpečovania sociálnych služieb pre občanov,</w:t>
      </w:r>
    </w:p>
    <w:p w:rsidR="00446FDD" w:rsidRPr="00CA3D2F" w:rsidRDefault="00446FDD" w:rsidP="00446FDD">
      <w:pPr>
        <w:numPr>
          <w:ilvl w:val="0"/>
          <w:numId w:val="8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 w:rsidRPr="00CA3D2F">
        <w:rPr>
          <w:sz w:val="24"/>
          <w:szCs w:val="24"/>
          <w:lang w:eastAsia="sk-SK"/>
        </w:rPr>
        <w:t>budova</w:t>
      </w:r>
      <w:r>
        <w:rPr>
          <w:sz w:val="24"/>
          <w:szCs w:val="24"/>
          <w:lang w:eastAsia="sk-SK"/>
        </w:rPr>
        <w:t xml:space="preserve">nie podporných zariadení </w:t>
      </w:r>
      <w:r w:rsidRPr="00CA3D2F">
        <w:rPr>
          <w:sz w:val="24"/>
          <w:szCs w:val="24"/>
          <w:lang w:eastAsia="sk-SK"/>
        </w:rPr>
        <w:t>sociálnej starostlivosti,</w:t>
      </w:r>
    </w:p>
    <w:p w:rsidR="00446FDD" w:rsidRPr="00CA3D2F" w:rsidRDefault="00446FDD" w:rsidP="00446FDD">
      <w:pPr>
        <w:numPr>
          <w:ilvl w:val="0"/>
          <w:numId w:val="8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vybudovanie komunitného centra,</w:t>
      </w:r>
    </w:p>
    <w:p w:rsidR="00446FDD" w:rsidRPr="00CA3D2F" w:rsidRDefault="00446FDD" w:rsidP="00446FDD">
      <w:pPr>
        <w:numPr>
          <w:ilvl w:val="0"/>
          <w:numId w:val="8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 w:rsidRPr="00CA3D2F">
        <w:rPr>
          <w:sz w:val="24"/>
          <w:szCs w:val="24"/>
          <w:lang w:eastAsia="sk-SK"/>
        </w:rPr>
        <w:t>zlepšenie vybavenia zariadení sociálnej starostlivosti a objektov slúžiacich na účely sociálnej starostlivosti</w:t>
      </w:r>
      <w:r>
        <w:rPr>
          <w:sz w:val="24"/>
          <w:szCs w:val="24"/>
          <w:lang w:eastAsia="sk-SK"/>
        </w:rPr>
        <w:t>,</w:t>
      </w:r>
    </w:p>
    <w:p w:rsidR="00446FDD" w:rsidRPr="00CA3D2F" w:rsidRDefault="00446FDD" w:rsidP="00446FDD">
      <w:pPr>
        <w:numPr>
          <w:ilvl w:val="0"/>
          <w:numId w:val="8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budovanie účelových</w:t>
      </w:r>
      <w:r w:rsidRPr="00CA3D2F">
        <w:rPr>
          <w:sz w:val="24"/>
          <w:szCs w:val="24"/>
          <w:lang w:eastAsia="sk-SK"/>
        </w:rPr>
        <w:t xml:space="preserve"> zari</w:t>
      </w:r>
      <w:r>
        <w:rPr>
          <w:sz w:val="24"/>
          <w:szCs w:val="24"/>
          <w:lang w:eastAsia="sk-SK"/>
        </w:rPr>
        <w:t>adení</w:t>
      </w:r>
      <w:r w:rsidRPr="00CA3D2F">
        <w:rPr>
          <w:sz w:val="24"/>
          <w:szCs w:val="24"/>
          <w:lang w:eastAsia="sk-SK"/>
        </w:rPr>
        <w:t xml:space="preserve"> sociálnej starostlivosti.</w:t>
      </w:r>
    </w:p>
    <w:p w:rsidR="00446FDD" w:rsidRDefault="00446FDD" w:rsidP="00446FDD">
      <w:pPr>
        <w:autoSpaceDE w:val="0"/>
        <w:autoSpaceDN w:val="0"/>
        <w:adjustRightInd w:val="0"/>
        <w:rPr>
          <w:b/>
          <w:bCs/>
          <w:sz w:val="24"/>
          <w:szCs w:val="24"/>
          <w:lang w:eastAsia="sk-SK"/>
        </w:rPr>
      </w:pPr>
    </w:p>
    <w:p w:rsidR="00446FDD" w:rsidRPr="00CA3D2F" w:rsidRDefault="00446FDD" w:rsidP="00446FDD">
      <w:pPr>
        <w:autoSpaceDE w:val="0"/>
        <w:autoSpaceDN w:val="0"/>
        <w:adjustRightInd w:val="0"/>
        <w:rPr>
          <w:b/>
          <w:bCs/>
          <w:sz w:val="24"/>
          <w:szCs w:val="24"/>
          <w:lang w:eastAsia="sk-SK"/>
        </w:rPr>
      </w:pPr>
    </w:p>
    <w:p w:rsidR="00446FDD" w:rsidRPr="00CA3D2F" w:rsidRDefault="00446FDD" w:rsidP="00446FDD">
      <w:pPr>
        <w:rPr>
          <w:b/>
          <w:sz w:val="24"/>
          <w:szCs w:val="24"/>
        </w:rPr>
      </w:pPr>
      <w:r w:rsidRPr="00CA3D2F">
        <w:rPr>
          <w:b/>
          <w:sz w:val="24"/>
          <w:szCs w:val="24"/>
        </w:rPr>
        <w:t>Opatrenie: Rozvoj sociálneho zabezpečenia</w:t>
      </w:r>
    </w:p>
    <w:p w:rsidR="00446FDD" w:rsidRPr="00CA3D2F" w:rsidRDefault="00446FDD" w:rsidP="00446FDD">
      <w:pPr>
        <w:rPr>
          <w:sz w:val="24"/>
          <w:szCs w:val="24"/>
        </w:rPr>
      </w:pPr>
      <w:r w:rsidRPr="00CA3D2F">
        <w:rPr>
          <w:sz w:val="24"/>
          <w:szCs w:val="24"/>
        </w:rPr>
        <w:t>Opatrenie je zamerané na rozvoj sociálnych služieb a podporu integrácie rôznych skupín obyvateľov do spoločenského života.</w:t>
      </w:r>
    </w:p>
    <w:p w:rsidR="00446FDD" w:rsidRPr="00CA3D2F" w:rsidRDefault="00446FDD" w:rsidP="00446FDD">
      <w:pPr>
        <w:rPr>
          <w:sz w:val="24"/>
          <w:szCs w:val="24"/>
        </w:rPr>
      </w:pPr>
    </w:p>
    <w:p w:rsidR="00446FDD" w:rsidRPr="00CA3D2F" w:rsidRDefault="00446FDD" w:rsidP="00446FDD">
      <w:pPr>
        <w:rPr>
          <w:b/>
          <w:sz w:val="24"/>
          <w:szCs w:val="24"/>
        </w:rPr>
      </w:pPr>
      <w:r w:rsidRPr="00CA3D2F">
        <w:rPr>
          <w:b/>
          <w:sz w:val="24"/>
          <w:szCs w:val="24"/>
        </w:rPr>
        <w:t>Aktivity:</w:t>
      </w:r>
    </w:p>
    <w:p w:rsidR="00446FDD" w:rsidRPr="00CA3D2F" w:rsidRDefault="00446FDD" w:rsidP="00446FDD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CA3D2F">
        <w:rPr>
          <w:sz w:val="24"/>
          <w:szCs w:val="24"/>
        </w:rPr>
        <w:t>poradenstvo v sociálnej oblasti,</w:t>
      </w:r>
    </w:p>
    <w:p w:rsidR="00446FDD" w:rsidRPr="00CA3D2F" w:rsidRDefault="00446FDD" w:rsidP="00446FDD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rozšírenie osvety</w:t>
      </w:r>
      <w:r w:rsidRPr="00CA3D2F">
        <w:rPr>
          <w:sz w:val="24"/>
          <w:szCs w:val="24"/>
        </w:rPr>
        <w:t xml:space="preserve"> s protidrogovou a protialkoholickou tematikou, proti iným druhom závislosti a boja proti kriminalite,</w:t>
      </w:r>
    </w:p>
    <w:p w:rsidR="00446FDD" w:rsidRPr="00CA3D2F" w:rsidRDefault="00446FDD" w:rsidP="00446FDD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rozširovanie opatrovateľských služieb</w:t>
      </w:r>
      <w:r w:rsidRPr="00CA3D2F">
        <w:rPr>
          <w:sz w:val="24"/>
          <w:szCs w:val="24"/>
        </w:rPr>
        <w:t xml:space="preserve"> pre obyvateľov,</w:t>
      </w:r>
    </w:p>
    <w:p w:rsidR="00446FDD" w:rsidRPr="00CA3D2F" w:rsidRDefault="00446FDD" w:rsidP="00446FDD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CA3D2F">
        <w:rPr>
          <w:sz w:val="24"/>
          <w:szCs w:val="24"/>
        </w:rPr>
        <w:t>výstavba bytov pre sociálne odkázaných občanov a bezbariérové byty,</w:t>
      </w:r>
    </w:p>
    <w:p w:rsidR="00446FDD" w:rsidRPr="00CA3D2F" w:rsidRDefault="00446FDD" w:rsidP="00446FDD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 w:rsidRPr="00CA3D2F">
        <w:rPr>
          <w:sz w:val="24"/>
          <w:szCs w:val="24"/>
        </w:rPr>
        <w:t>pod</w:t>
      </w:r>
      <w:r>
        <w:rPr>
          <w:sz w:val="24"/>
          <w:szCs w:val="24"/>
          <w:lang w:eastAsia="sk-SK"/>
        </w:rPr>
        <w:t>pora takých foriem</w:t>
      </w:r>
      <w:r w:rsidRPr="00CA3D2F">
        <w:rPr>
          <w:sz w:val="24"/>
          <w:szCs w:val="24"/>
          <w:lang w:eastAsia="sk-SK"/>
        </w:rPr>
        <w:t xml:space="preserve"> sociálnych zariadení, ako sú HOSPIC-e, </w:t>
      </w:r>
      <w:r>
        <w:rPr>
          <w:sz w:val="24"/>
          <w:szCs w:val="24"/>
          <w:lang w:eastAsia="sk-SK"/>
        </w:rPr>
        <w:t>komunitného centra, nocľahárne</w:t>
      </w:r>
      <w:r w:rsidRPr="00CA3D2F">
        <w:rPr>
          <w:sz w:val="24"/>
          <w:szCs w:val="24"/>
          <w:lang w:eastAsia="sk-SK"/>
        </w:rPr>
        <w:t>,</w:t>
      </w:r>
    </w:p>
    <w:p w:rsidR="00446FDD" w:rsidRPr="00CA3D2F" w:rsidRDefault="00446FDD" w:rsidP="00446FDD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zriadenie</w:t>
      </w:r>
      <w:r w:rsidRPr="00CA3D2F">
        <w:rPr>
          <w:sz w:val="24"/>
          <w:szCs w:val="24"/>
          <w:lang w:eastAsia="sk-SK"/>
        </w:rPr>
        <w:t xml:space="preserve"> linky dôvery pre závislých a týraných občanov</w:t>
      </w:r>
      <w:r>
        <w:rPr>
          <w:sz w:val="24"/>
          <w:szCs w:val="24"/>
          <w:lang w:eastAsia="sk-SK"/>
        </w:rPr>
        <w:t>,</w:t>
      </w:r>
    </w:p>
    <w:p w:rsidR="00446FDD" w:rsidRPr="00CA3D2F" w:rsidRDefault="00446FDD" w:rsidP="00446FDD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budovanie centier pre matky s deťmi a špeciálnych zariadení</w:t>
      </w:r>
      <w:r w:rsidRPr="00CA3D2F">
        <w:rPr>
          <w:sz w:val="24"/>
          <w:szCs w:val="24"/>
          <w:lang w:eastAsia="sk-SK"/>
        </w:rPr>
        <w:t>,</w:t>
      </w:r>
    </w:p>
    <w:p w:rsidR="00446FDD" w:rsidRPr="00CA3D2F" w:rsidRDefault="00446FDD" w:rsidP="00446FDD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koordinovanie</w:t>
      </w:r>
      <w:r w:rsidRPr="00CA3D2F">
        <w:rPr>
          <w:sz w:val="24"/>
          <w:szCs w:val="24"/>
          <w:lang w:eastAsia="sk-SK"/>
        </w:rPr>
        <w:t xml:space="preserve"> poskytovani</w:t>
      </w:r>
      <w:r>
        <w:rPr>
          <w:sz w:val="24"/>
          <w:szCs w:val="24"/>
          <w:lang w:eastAsia="sk-SK"/>
        </w:rPr>
        <w:t>a</w:t>
      </w:r>
      <w:r w:rsidRPr="00CA3D2F">
        <w:rPr>
          <w:sz w:val="24"/>
          <w:szCs w:val="24"/>
          <w:lang w:eastAsia="sk-SK"/>
        </w:rPr>
        <w:t xml:space="preserve"> sociálnej pomoci v meste.</w:t>
      </w:r>
    </w:p>
    <w:p w:rsidR="00446FDD" w:rsidRDefault="00446FDD" w:rsidP="00446FDD">
      <w:pPr>
        <w:jc w:val="left"/>
        <w:rPr>
          <w:lang w:eastAsia="sk-SK"/>
        </w:rPr>
      </w:pPr>
    </w:p>
    <w:p w:rsidR="00446FDD" w:rsidRDefault="00446FDD" w:rsidP="00446FDD"/>
    <w:p w:rsidR="00446FDD" w:rsidRDefault="00446FDD" w:rsidP="00446FDD"/>
    <w:p w:rsidR="00446FDD" w:rsidRDefault="00446FDD" w:rsidP="00446FDD"/>
    <w:p w:rsidR="00446FDD" w:rsidRDefault="00446FDD" w:rsidP="00446FDD"/>
    <w:p w:rsidR="00446FDD" w:rsidRDefault="00446FDD" w:rsidP="00446FDD"/>
    <w:p w:rsidR="00446FDD" w:rsidRDefault="00446FDD" w:rsidP="00446FDD"/>
    <w:p w:rsidR="00446FDD" w:rsidRDefault="00446FDD" w:rsidP="00446FDD"/>
    <w:p w:rsidR="00446FDD" w:rsidRDefault="00446FDD" w:rsidP="00446FDD"/>
    <w:p w:rsidR="00446FDD" w:rsidRDefault="00446FDD" w:rsidP="00446FDD"/>
    <w:p w:rsidR="00446FDD" w:rsidRDefault="00446FDD" w:rsidP="00446FDD"/>
    <w:p w:rsidR="00446FDD" w:rsidRDefault="00446FDD" w:rsidP="00446FDD"/>
    <w:p w:rsidR="00AF54FC" w:rsidRDefault="00AF54FC"/>
    <w:sectPr w:rsidR="00AF54F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E6" w:rsidRDefault="00ED31E6" w:rsidP="00435604">
      <w:r>
        <w:separator/>
      </w:r>
    </w:p>
  </w:endnote>
  <w:endnote w:type="continuationSeparator" w:id="0">
    <w:p w:rsidR="00ED31E6" w:rsidRDefault="00ED31E6" w:rsidP="0043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E6" w:rsidRDefault="00ED31E6" w:rsidP="00435604">
      <w:r>
        <w:separator/>
      </w:r>
    </w:p>
  </w:footnote>
  <w:footnote w:type="continuationSeparator" w:id="0">
    <w:p w:rsidR="00ED31E6" w:rsidRDefault="00ED31E6" w:rsidP="0043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04" w:rsidRDefault="00435604">
    <w:pPr>
      <w:pStyle w:val="Header"/>
    </w:pPr>
  </w:p>
  <w:p w:rsidR="00435604" w:rsidRDefault="00435604">
    <w:pPr>
      <w:pStyle w:val="Header"/>
    </w:pPr>
  </w:p>
  <w:p w:rsidR="00435604" w:rsidRDefault="00435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63A"/>
    <w:multiLevelType w:val="hybridMultilevel"/>
    <w:tmpl w:val="6BA40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36593"/>
    <w:multiLevelType w:val="multilevel"/>
    <w:tmpl w:val="029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D5819"/>
    <w:multiLevelType w:val="multilevel"/>
    <w:tmpl w:val="69FE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D21C0"/>
    <w:multiLevelType w:val="multilevel"/>
    <w:tmpl w:val="CDDE76BA"/>
    <w:lvl w:ilvl="0">
      <w:start w:val="2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Roman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A0D7E0F"/>
    <w:multiLevelType w:val="hybridMultilevel"/>
    <w:tmpl w:val="BAB664DE"/>
    <w:lvl w:ilvl="0" w:tplc="62CE187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D1CD7"/>
    <w:multiLevelType w:val="multilevel"/>
    <w:tmpl w:val="31B6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26643"/>
    <w:multiLevelType w:val="multilevel"/>
    <w:tmpl w:val="B0A0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84E40"/>
    <w:multiLevelType w:val="multilevel"/>
    <w:tmpl w:val="B6428F8E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upperRoman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7D73D5F"/>
    <w:multiLevelType w:val="hybridMultilevel"/>
    <w:tmpl w:val="297008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DD"/>
    <w:rsid w:val="00315027"/>
    <w:rsid w:val="00435604"/>
    <w:rsid w:val="00446FDD"/>
    <w:rsid w:val="0045050D"/>
    <w:rsid w:val="00AF54FC"/>
    <w:rsid w:val="00E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6FDD"/>
    <w:pPr>
      <w:spacing w:before="100" w:beforeAutospacing="1" w:after="100" w:afterAutospacing="1"/>
      <w:jc w:val="left"/>
    </w:pPr>
    <w:rPr>
      <w:sz w:val="24"/>
      <w:szCs w:val="24"/>
      <w:lang w:eastAsia="sk-SK"/>
    </w:rPr>
  </w:style>
  <w:style w:type="character" w:styleId="Strong">
    <w:name w:val="Strong"/>
    <w:uiPriority w:val="22"/>
    <w:qFormat/>
    <w:rsid w:val="00446FDD"/>
    <w:rPr>
      <w:b/>
      <w:bCs/>
    </w:rPr>
  </w:style>
  <w:style w:type="character" w:styleId="Hyperlink">
    <w:name w:val="Hyperlink"/>
    <w:rsid w:val="00446FDD"/>
    <w:rPr>
      <w:color w:val="0000FF"/>
      <w:u w:val="single"/>
    </w:rPr>
  </w:style>
  <w:style w:type="character" w:customStyle="1" w:styleId="buxus-toolbarbt-1947-text">
    <w:name w:val="buxus-toolbar bt-1947-text"/>
    <w:basedOn w:val="DefaultParagraphFont"/>
    <w:rsid w:val="00446FDD"/>
  </w:style>
  <w:style w:type="paragraph" w:styleId="Header">
    <w:name w:val="header"/>
    <w:basedOn w:val="Normal"/>
    <w:link w:val="HeaderChar"/>
    <w:uiPriority w:val="99"/>
    <w:unhideWhenUsed/>
    <w:rsid w:val="00435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6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56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6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6FDD"/>
    <w:pPr>
      <w:spacing w:before="100" w:beforeAutospacing="1" w:after="100" w:afterAutospacing="1"/>
      <w:jc w:val="left"/>
    </w:pPr>
    <w:rPr>
      <w:sz w:val="24"/>
      <w:szCs w:val="24"/>
      <w:lang w:eastAsia="sk-SK"/>
    </w:rPr>
  </w:style>
  <w:style w:type="character" w:styleId="Strong">
    <w:name w:val="Strong"/>
    <w:uiPriority w:val="22"/>
    <w:qFormat/>
    <w:rsid w:val="00446FDD"/>
    <w:rPr>
      <w:b/>
      <w:bCs/>
    </w:rPr>
  </w:style>
  <w:style w:type="character" w:styleId="Hyperlink">
    <w:name w:val="Hyperlink"/>
    <w:rsid w:val="00446FDD"/>
    <w:rPr>
      <w:color w:val="0000FF"/>
      <w:u w:val="single"/>
    </w:rPr>
  </w:style>
  <w:style w:type="character" w:customStyle="1" w:styleId="buxus-toolbarbt-1947-text">
    <w:name w:val="buxus-toolbar bt-1947-text"/>
    <w:basedOn w:val="DefaultParagraphFont"/>
    <w:rsid w:val="00446FDD"/>
  </w:style>
  <w:style w:type="paragraph" w:styleId="Header">
    <w:name w:val="header"/>
    <w:basedOn w:val="Normal"/>
    <w:link w:val="HeaderChar"/>
    <w:uiPriority w:val="99"/>
    <w:unhideWhenUsed/>
    <w:rsid w:val="00435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6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56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6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zabudkads@mail.t-com.sk" TargetMode="External"/><Relationship Id="rId13" Type="http://schemas.openxmlformats.org/officeDocument/2006/relationships/hyperlink" Target="http://www.mladezsck.ho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dcross.sk/fileadmin/user_upload/dokumenty/zakonsc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dcross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osds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dosds.sk" TargetMode="External"/><Relationship Id="rId14" Type="http://schemas.openxmlformats.org/officeDocument/2006/relationships/hyperlink" Target="mailto:ds.ruvz@uvz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24235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Miklosova</dc:creator>
  <cp:lastModifiedBy>Erika</cp:lastModifiedBy>
  <cp:revision>2</cp:revision>
  <dcterms:created xsi:type="dcterms:W3CDTF">2013-11-07T16:05:00Z</dcterms:created>
  <dcterms:modified xsi:type="dcterms:W3CDTF">2013-11-07T16:05:00Z</dcterms:modified>
</cp:coreProperties>
</file>